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B0780C" w14:textId="450FB6E0" w:rsidR="00B62D48" w:rsidRDefault="00B62D48" w:rsidP="00B62D48">
      <w:pPr>
        <w:ind w:right="-178"/>
        <w:jc w:val="right"/>
        <w:rPr>
          <w:rFonts w:asciiTheme="minorHAnsi" w:hAnsiTheme="minorHAnsi" w:cstheme="minorHAnsi"/>
          <w:color w:val="0070C0"/>
          <w:sz w:val="21"/>
          <w:szCs w:val="21"/>
        </w:rPr>
      </w:pPr>
      <w:r w:rsidRPr="00F0499F">
        <w:rPr>
          <w:rFonts w:asciiTheme="minorHAnsi" w:hAnsiTheme="minorHAnsi" w:cstheme="minorHAnsi"/>
          <w:color w:val="0070C0"/>
          <w:sz w:val="21"/>
          <w:szCs w:val="21"/>
        </w:rPr>
        <w:t xml:space="preserve">Pirkimo sąlygų </w:t>
      </w:r>
      <w:r>
        <w:rPr>
          <w:rFonts w:asciiTheme="minorHAnsi" w:hAnsiTheme="minorHAnsi" w:cstheme="minorHAnsi"/>
          <w:color w:val="0070C0"/>
          <w:sz w:val="21"/>
          <w:szCs w:val="21"/>
        </w:rPr>
        <w:t>3</w:t>
      </w:r>
      <w:r w:rsidRPr="00F0499F">
        <w:rPr>
          <w:rFonts w:asciiTheme="minorHAnsi" w:hAnsiTheme="minorHAnsi" w:cstheme="minorHAnsi"/>
          <w:color w:val="0070C0"/>
          <w:sz w:val="21"/>
          <w:szCs w:val="21"/>
        </w:rPr>
        <w:t xml:space="preserve"> priedas „</w:t>
      </w:r>
      <w:r>
        <w:rPr>
          <w:rFonts w:asciiTheme="minorHAnsi" w:hAnsiTheme="minorHAnsi" w:cstheme="minorHAnsi"/>
          <w:color w:val="0070C0"/>
          <w:sz w:val="21"/>
          <w:szCs w:val="21"/>
        </w:rPr>
        <w:t>Techninė specifikacija</w:t>
      </w:r>
      <w:r w:rsidRPr="00F0499F">
        <w:rPr>
          <w:rFonts w:asciiTheme="minorHAnsi" w:hAnsiTheme="minorHAnsi" w:cstheme="minorHAnsi"/>
          <w:color w:val="0070C0"/>
          <w:sz w:val="21"/>
          <w:szCs w:val="21"/>
        </w:rPr>
        <w:t>“</w:t>
      </w:r>
    </w:p>
    <w:p w14:paraId="285BC5DD" w14:textId="77777777" w:rsidR="00142AC1" w:rsidRPr="00142AC1" w:rsidRDefault="00142AC1" w:rsidP="00142AC1">
      <w:pPr>
        <w:jc w:val="right"/>
        <w:rPr>
          <w:sz w:val="20"/>
          <w:szCs w:val="20"/>
        </w:rPr>
      </w:pPr>
    </w:p>
    <w:p w14:paraId="63C27677" w14:textId="77777777" w:rsidR="00142AC1" w:rsidRPr="00142AC1" w:rsidRDefault="00142AC1" w:rsidP="00142AC1">
      <w:pPr>
        <w:jc w:val="center"/>
        <w:rPr>
          <w:b/>
          <w:bCs/>
          <w:sz w:val="20"/>
          <w:szCs w:val="20"/>
        </w:rPr>
      </w:pPr>
      <w:r w:rsidRPr="00142AC1">
        <w:rPr>
          <w:b/>
          <w:bCs/>
          <w:sz w:val="20"/>
          <w:szCs w:val="20"/>
        </w:rPr>
        <w:t>TECHNINĖ SPECIFIKACIJA</w:t>
      </w:r>
    </w:p>
    <w:p w14:paraId="3647A280" w14:textId="77777777" w:rsidR="00142AC1" w:rsidRPr="00142AC1" w:rsidRDefault="00142AC1" w:rsidP="00142AC1">
      <w:pPr>
        <w:spacing w:after="120"/>
        <w:jc w:val="center"/>
        <w:rPr>
          <w:b/>
          <w:bCs/>
          <w:sz w:val="20"/>
          <w:szCs w:val="20"/>
        </w:rPr>
      </w:pPr>
      <w:r w:rsidRPr="00142AC1">
        <w:rPr>
          <w:b/>
          <w:bCs/>
          <w:sz w:val="20"/>
          <w:szCs w:val="20"/>
        </w:rPr>
        <w:t>KONDICIONIERIŲ ĮRENGIMAS IR JŲ PRIEŽIŪRA</w:t>
      </w:r>
    </w:p>
    <w:p w14:paraId="7531D839" w14:textId="77777777" w:rsidR="00142AC1" w:rsidRPr="00142AC1" w:rsidRDefault="00142AC1" w:rsidP="00142AC1">
      <w:pPr>
        <w:numPr>
          <w:ilvl w:val="0"/>
          <w:numId w:val="18"/>
        </w:numPr>
        <w:tabs>
          <w:tab w:val="num" w:pos="360"/>
        </w:tabs>
        <w:spacing w:before="120" w:after="0" w:line="360" w:lineRule="auto"/>
        <w:ind w:left="431" w:hanging="431"/>
        <w:contextualSpacing/>
        <w:jc w:val="center"/>
        <w:outlineLvl w:val="0"/>
        <w:rPr>
          <w:b/>
          <w:smallCaps/>
          <w:spacing w:val="5"/>
          <w:sz w:val="20"/>
          <w:szCs w:val="20"/>
        </w:rPr>
      </w:pPr>
      <w:bookmarkStart w:id="0" w:name="_Toc327531715"/>
      <w:bookmarkStart w:id="1" w:name="_Toc327532382"/>
      <w:bookmarkStart w:id="2" w:name="_Toc327532470"/>
      <w:bookmarkStart w:id="3" w:name="_Toc327532550"/>
      <w:bookmarkStart w:id="4" w:name="_Toc71893450"/>
      <w:r w:rsidRPr="00142AC1">
        <w:rPr>
          <w:b/>
          <w:smallCaps/>
          <w:spacing w:val="5"/>
          <w:sz w:val="20"/>
          <w:szCs w:val="20"/>
        </w:rPr>
        <w:t>Objektas ir jo adresas</w:t>
      </w:r>
      <w:bookmarkEnd w:id="0"/>
      <w:bookmarkEnd w:id="1"/>
      <w:bookmarkEnd w:id="2"/>
      <w:bookmarkEnd w:id="3"/>
      <w:bookmarkEnd w:id="4"/>
    </w:p>
    <w:p w14:paraId="1440E6BD" w14:textId="77777777" w:rsidR="00142AC1" w:rsidRPr="00142AC1" w:rsidRDefault="00142AC1" w:rsidP="00142AC1">
      <w:pPr>
        <w:spacing w:after="120" w:line="264" w:lineRule="auto"/>
        <w:ind w:firstLine="432"/>
        <w:jc w:val="both"/>
        <w:rPr>
          <w:sz w:val="20"/>
          <w:szCs w:val="20"/>
        </w:rPr>
      </w:pPr>
      <w:r w:rsidRPr="00142AC1">
        <w:rPr>
          <w:sz w:val="20"/>
          <w:szCs w:val="20"/>
        </w:rPr>
        <w:t xml:space="preserve">Vasaros laikotarpiu Telšių miesto ir rajono įstaigų administracinės patalpos smarkiai įkaista – oro temperatūra jose dažnai viršija 28–30 °C, todėl tampa sudėtinga užtikrinti higienos normas ir tinkamas darbo bei ugdymo sąlygas. Esamas natūralus vėdinimas šiltuoju metų laiku neužtikrina pakankamos oro temperatūros kontrolės ir komfortiško mikroklimato. Oro kondicionavimo sistemos bus įrengiamos negyvenamųjų pastatų – visuomeninės paskirties pastatų – patalpose, kuriose nuolat vykdoma įstaigų veikla. Darbai bus atliekami veikiančiose įstaigose, todėl montavimo darbai turės būti organizuojami taip, kad būtų kuo mažiau trikdoma įstaigų veikla ir užtikrinamas darbuotojų bei ugdytinių saugumas. Kondicionieriai numatomi montuoti darbuotojų kabinetuose ir kitose administracinės bei ugdymo paskirties patalpose, kurių grindų plotas svyruoja nuo apie 20 m² iki 60 m². Atsižvelgiant į patalpų paskirtį, darbuotojų darbo sąlygas ir siekiant užtikrinti tinkamą mikroklimatą, oro kondicionavimo įranga bus montuojama nepriklausomai nuo konkretaus patalpos dydžio – tiek mažesnio, tiek didesnio ploto kabinetuose, įvertinus faktines patalpų naudojimo sąlygas ir technines montavimo galimybes. Oro kondicionavimo sistemų tiekimo, montavimo ir paleidimo–derinimo darbai turi būti atliekami </w:t>
      </w:r>
      <w:r w:rsidRPr="00142AC1">
        <w:rPr>
          <w:b/>
          <w:bCs/>
          <w:sz w:val="20"/>
          <w:szCs w:val="20"/>
        </w:rPr>
        <w:t>Telšių rajono savivaldybės teritorijoje</w:t>
      </w:r>
      <w:r w:rsidRPr="00142AC1">
        <w:rPr>
          <w:sz w:val="20"/>
          <w:szCs w:val="20"/>
        </w:rPr>
        <w:t xml:space="preserve"> esančiuose objektuose. Didžiausias objektų nutolimas nuo Telšių miesto administracinių ribų – </w:t>
      </w:r>
      <w:r w:rsidRPr="00142AC1">
        <w:rPr>
          <w:b/>
          <w:bCs/>
          <w:sz w:val="20"/>
          <w:szCs w:val="20"/>
        </w:rPr>
        <w:t>iki 30 km spinduliu</w:t>
      </w:r>
      <w:r w:rsidRPr="00142AC1">
        <w:rPr>
          <w:sz w:val="20"/>
          <w:szCs w:val="20"/>
        </w:rPr>
        <w:t>.</w:t>
      </w:r>
    </w:p>
    <w:p w14:paraId="18E0A705" w14:textId="77777777" w:rsidR="00142AC1" w:rsidRPr="00142AC1" w:rsidRDefault="00142AC1" w:rsidP="00142AC1">
      <w:pPr>
        <w:numPr>
          <w:ilvl w:val="0"/>
          <w:numId w:val="18"/>
        </w:numPr>
        <w:tabs>
          <w:tab w:val="num" w:pos="360"/>
        </w:tabs>
        <w:spacing w:before="120" w:after="0" w:line="360" w:lineRule="auto"/>
        <w:ind w:left="431" w:hanging="431"/>
        <w:contextualSpacing/>
        <w:jc w:val="center"/>
        <w:outlineLvl w:val="0"/>
        <w:rPr>
          <w:b/>
          <w:smallCaps/>
          <w:spacing w:val="5"/>
          <w:sz w:val="20"/>
          <w:szCs w:val="20"/>
        </w:rPr>
      </w:pPr>
      <w:bookmarkStart w:id="5" w:name="_Toc71893455"/>
      <w:r w:rsidRPr="00142AC1">
        <w:rPr>
          <w:b/>
          <w:smallCaps/>
          <w:spacing w:val="5"/>
          <w:sz w:val="20"/>
          <w:szCs w:val="20"/>
        </w:rPr>
        <w:t>darbų apimtis</w:t>
      </w:r>
      <w:bookmarkEnd w:id="5"/>
    </w:p>
    <w:p w14:paraId="7D7433CB" w14:textId="77777777" w:rsidR="00142AC1" w:rsidRPr="00142AC1" w:rsidRDefault="00142AC1" w:rsidP="00142AC1">
      <w:pPr>
        <w:numPr>
          <w:ilvl w:val="0"/>
          <w:numId w:val="20"/>
        </w:numPr>
        <w:contextualSpacing/>
        <w:jc w:val="both"/>
        <w:rPr>
          <w:sz w:val="20"/>
          <w:szCs w:val="20"/>
        </w:rPr>
      </w:pPr>
      <w:r w:rsidRPr="00142AC1">
        <w:rPr>
          <w:sz w:val="20"/>
          <w:szCs w:val="20"/>
        </w:rPr>
        <w:t xml:space="preserve">Kiekvienoje patalpoje sumontuoti po sieninį oro kondicionierių, kurio nominali šaldymo galia iki 3 kW, 3–4 kW ir nuo 4,2 kW. </w:t>
      </w:r>
    </w:p>
    <w:p w14:paraId="6DF3EFCD" w14:textId="77777777" w:rsidR="00142AC1" w:rsidRPr="00142AC1" w:rsidRDefault="00142AC1" w:rsidP="00142AC1">
      <w:pPr>
        <w:numPr>
          <w:ilvl w:val="0"/>
          <w:numId w:val="20"/>
        </w:numPr>
        <w:contextualSpacing/>
        <w:jc w:val="both"/>
        <w:rPr>
          <w:sz w:val="20"/>
          <w:szCs w:val="20"/>
        </w:rPr>
      </w:pPr>
      <w:r w:rsidRPr="00142AC1">
        <w:rPr>
          <w:sz w:val="20"/>
          <w:szCs w:val="20"/>
        </w:rPr>
        <w:t>Išorinius kondicionierių blokus sumontuoti ant pastato stogo arba kabinant ant sienų, naudojant sieninius kronšteinus</w:t>
      </w:r>
    </w:p>
    <w:p w14:paraId="42436B75" w14:textId="77777777" w:rsidR="00142AC1" w:rsidRPr="00142AC1" w:rsidRDefault="00142AC1" w:rsidP="00142AC1">
      <w:pPr>
        <w:numPr>
          <w:ilvl w:val="0"/>
          <w:numId w:val="20"/>
        </w:numPr>
        <w:contextualSpacing/>
        <w:jc w:val="both"/>
        <w:rPr>
          <w:sz w:val="20"/>
          <w:szCs w:val="20"/>
        </w:rPr>
      </w:pPr>
      <w:r w:rsidRPr="00142AC1">
        <w:rPr>
          <w:sz w:val="20"/>
          <w:szCs w:val="20"/>
        </w:rPr>
        <w:t xml:space="preserve">Sistemą, </w:t>
      </w:r>
      <w:proofErr w:type="spellStart"/>
      <w:r w:rsidRPr="00142AC1">
        <w:rPr>
          <w:sz w:val="20"/>
          <w:szCs w:val="20"/>
        </w:rPr>
        <w:t>tarpblokines</w:t>
      </w:r>
      <w:proofErr w:type="spellEnd"/>
      <w:r w:rsidRPr="00142AC1">
        <w:rPr>
          <w:sz w:val="20"/>
          <w:szCs w:val="20"/>
        </w:rPr>
        <w:t xml:space="preserve"> komunikacijas ir </w:t>
      </w:r>
      <w:proofErr w:type="spellStart"/>
      <w:r w:rsidRPr="00142AC1">
        <w:rPr>
          <w:sz w:val="20"/>
          <w:szCs w:val="20"/>
        </w:rPr>
        <w:t>tvirtinimus</w:t>
      </w:r>
      <w:proofErr w:type="spellEnd"/>
      <w:r w:rsidRPr="00142AC1">
        <w:rPr>
          <w:sz w:val="20"/>
          <w:szCs w:val="20"/>
        </w:rPr>
        <w:t xml:space="preserve"> bei elektros atvedimą (montuojama paslėptai loveliuose).</w:t>
      </w:r>
    </w:p>
    <w:p w14:paraId="2F7E3535" w14:textId="77777777" w:rsidR="00142AC1" w:rsidRPr="00142AC1" w:rsidRDefault="00142AC1" w:rsidP="00142AC1">
      <w:pPr>
        <w:numPr>
          <w:ilvl w:val="0"/>
          <w:numId w:val="20"/>
        </w:numPr>
        <w:contextualSpacing/>
        <w:jc w:val="both"/>
        <w:rPr>
          <w:sz w:val="20"/>
          <w:szCs w:val="20"/>
        </w:rPr>
      </w:pPr>
      <w:proofErr w:type="spellStart"/>
      <w:r w:rsidRPr="00142AC1">
        <w:rPr>
          <w:sz w:val="20"/>
          <w:szCs w:val="20"/>
        </w:rPr>
        <w:t>Tarpblokinės</w:t>
      </w:r>
      <w:proofErr w:type="spellEnd"/>
      <w:r w:rsidRPr="00142AC1">
        <w:rPr>
          <w:sz w:val="20"/>
          <w:szCs w:val="20"/>
        </w:rPr>
        <w:t xml:space="preserve"> komunikacijos montuoti atvirai, slepiant į baltus komunikacinius kanalus. </w:t>
      </w:r>
      <w:proofErr w:type="spellStart"/>
      <w:r w:rsidRPr="00142AC1">
        <w:rPr>
          <w:sz w:val="20"/>
          <w:szCs w:val="20"/>
        </w:rPr>
        <w:t>Tarpblokines</w:t>
      </w:r>
      <w:proofErr w:type="spellEnd"/>
      <w:r w:rsidRPr="00142AC1">
        <w:rPr>
          <w:sz w:val="20"/>
          <w:szCs w:val="20"/>
        </w:rPr>
        <w:t xml:space="preserve"> komunikacijas sudaro variniai izoliuoti vamzdžiai ir komunikacinis el. kabelis.</w:t>
      </w:r>
    </w:p>
    <w:p w14:paraId="17CBF398" w14:textId="77777777" w:rsidR="00142AC1" w:rsidRPr="00142AC1" w:rsidRDefault="00142AC1" w:rsidP="00142AC1">
      <w:pPr>
        <w:numPr>
          <w:ilvl w:val="0"/>
          <w:numId w:val="20"/>
        </w:numPr>
        <w:contextualSpacing/>
        <w:jc w:val="both"/>
        <w:rPr>
          <w:sz w:val="20"/>
          <w:szCs w:val="20"/>
        </w:rPr>
      </w:pPr>
      <w:r w:rsidRPr="00142AC1">
        <w:rPr>
          <w:sz w:val="20"/>
          <w:szCs w:val="20"/>
        </w:rPr>
        <w:t xml:space="preserve">Kondensatas iš vidinių blokų šalinamas cirkuliacinio siurbliuko pagalba. Vamzdelis vedamas kartu su </w:t>
      </w:r>
      <w:proofErr w:type="spellStart"/>
      <w:r w:rsidRPr="00142AC1">
        <w:rPr>
          <w:sz w:val="20"/>
          <w:szCs w:val="20"/>
        </w:rPr>
        <w:t>tarpblokinėmis</w:t>
      </w:r>
      <w:proofErr w:type="spellEnd"/>
      <w:r w:rsidRPr="00142AC1">
        <w:rPr>
          <w:sz w:val="20"/>
          <w:szCs w:val="20"/>
        </w:rPr>
        <w:t xml:space="preserve"> komunikacijomis į lauką.</w:t>
      </w:r>
    </w:p>
    <w:p w14:paraId="064CD0AF" w14:textId="2D61A970" w:rsidR="00142AC1" w:rsidRDefault="00142AC1" w:rsidP="00142AC1">
      <w:pPr>
        <w:numPr>
          <w:ilvl w:val="0"/>
          <w:numId w:val="20"/>
        </w:numPr>
        <w:contextualSpacing/>
        <w:jc w:val="both"/>
        <w:rPr>
          <w:sz w:val="20"/>
          <w:szCs w:val="20"/>
        </w:rPr>
      </w:pPr>
      <w:r w:rsidRPr="00142AC1">
        <w:rPr>
          <w:sz w:val="20"/>
          <w:szCs w:val="20"/>
        </w:rPr>
        <w:t>Reikalavimai kondicionieriams:</w:t>
      </w:r>
    </w:p>
    <w:p w14:paraId="16AE07FB" w14:textId="77777777" w:rsidR="00142AC1" w:rsidRPr="00142AC1" w:rsidRDefault="00142AC1" w:rsidP="00142AC1">
      <w:pPr>
        <w:ind w:left="720"/>
        <w:contextualSpacing/>
        <w:jc w:val="both"/>
        <w:rPr>
          <w:sz w:val="20"/>
          <w:szCs w:val="20"/>
        </w:rPr>
      </w:pPr>
    </w:p>
    <w:p w14:paraId="4BEE8178" w14:textId="77777777" w:rsidR="00142AC1" w:rsidRPr="00142AC1" w:rsidRDefault="00142AC1" w:rsidP="00142AC1">
      <w:pPr>
        <w:numPr>
          <w:ilvl w:val="1"/>
          <w:numId w:val="20"/>
        </w:numPr>
        <w:contextualSpacing/>
        <w:jc w:val="both"/>
        <w:rPr>
          <w:b/>
          <w:bCs/>
          <w:sz w:val="20"/>
          <w:szCs w:val="20"/>
        </w:rPr>
      </w:pPr>
      <w:r w:rsidRPr="00142AC1">
        <w:rPr>
          <w:b/>
          <w:bCs/>
          <w:sz w:val="20"/>
          <w:szCs w:val="20"/>
        </w:rPr>
        <w:t xml:space="preserve">1 variantas – kondicionierius iki 3,0 kW </w:t>
      </w:r>
    </w:p>
    <w:tbl>
      <w:tblPr>
        <w:tblW w:w="0" w:type="auto"/>
        <w:tblCellSpacing w:w="15" w:type="dxa"/>
        <w:tblInd w:w="1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48"/>
        <w:gridCol w:w="2835"/>
      </w:tblGrid>
      <w:tr w:rsidR="00142AC1" w:rsidRPr="00142AC1" w14:paraId="13D550D2" w14:textId="77777777" w:rsidTr="003E07B5">
        <w:trPr>
          <w:tblHeader/>
          <w:tblCellSpacing w:w="15" w:type="dxa"/>
        </w:trPr>
        <w:tc>
          <w:tcPr>
            <w:tcW w:w="3003" w:type="dxa"/>
            <w:vAlign w:val="center"/>
            <w:hideMark/>
          </w:tcPr>
          <w:p w14:paraId="17E9C5C4" w14:textId="77777777" w:rsidR="00142AC1" w:rsidRPr="00142AC1" w:rsidRDefault="00142AC1" w:rsidP="00142AC1">
            <w:pPr>
              <w:spacing w:after="0" w:line="240" w:lineRule="auto"/>
              <w:jc w:val="center"/>
              <w:rPr>
                <w:rFonts w:eastAsia="Times New Roman"/>
                <w:b/>
                <w:bCs/>
                <w:sz w:val="20"/>
                <w:szCs w:val="20"/>
                <w:lang w:eastAsia="lt-LT"/>
              </w:rPr>
            </w:pPr>
            <w:r w:rsidRPr="00142AC1">
              <w:rPr>
                <w:rFonts w:eastAsia="Times New Roman"/>
                <w:b/>
                <w:bCs/>
                <w:sz w:val="20"/>
                <w:szCs w:val="20"/>
                <w:lang w:eastAsia="lt-LT"/>
              </w:rPr>
              <w:t>Parametras</w:t>
            </w:r>
          </w:p>
        </w:tc>
        <w:tc>
          <w:tcPr>
            <w:tcW w:w="2790" w:type="dxa"/>
            <w:vAlign w:val="center"/>
            <w:hideMark/>
          </w:tcPr>
          <w:p w14:paraId="7E54BCA0" w14:textId="77777777" w:rsidR="00142AC1" w:rsidRPr="00142AC1" w:rsidRDefault="00142AC1" w:rsidP="00142AC1">
            <w:pPr>
              <w:spacing w:after="0" w:line="240" w:lineRule="auto"/>
              <w:jc w:val="right"/>
              <w:rPr>
                <w:rFonts w:eastAsia="Times New Roman"/>
                <w:b/>
                <w:bCs/>
                <w:sz w:val="20"/>
                <w:szCs w:val="20"/>
                <w:lang w:eastAsia="lt-LT"/>
              </w:rPr>
            </w:pPr>
            <w:r w:rsidRPr="00142AC1">
              <w:rPr>
                <w:rFonts w:eastAsia="Times New Roman"/>
                <w:b/>
                <w:bCs/>
                <w:sz w:val="20"/>
                <w:szCs w:val="20"/>
                <w:lang w:eastAsia="lt-LT"/>
              </w:rPr>
              <w:t>Reikalavimas</w:t>
            </w:r>
          </w:p>
        </w:tc>
      </w:tr>
      <w:tr w:rsidR="00142AC1" w:rsidRPr="00142AC1" w14:paraId="7B8781AA" w14:textId="77777777" w:rsidTr="003E07B5">
        <w:trPr>
          <w:tblCellSpacing w:w="15" w:type="dxa"/>
        </w:trPr>
        <w:tc>
          <w:tcPr>
            <w:tcW w:w="3003" w:type="dxa"/>
            <w:vAlign w:val="center"/>
            <w:hideMark/>
          </w:tcPr>
          <w:p w14:paraId="798A4427" w14:textId="77777777" w:rsidR="00142AC1" w:rsidRPr="00142AC1" w:rsidRDefault="00142AC1" w:rsidP="00142AC1">
            <w:pPr>
              <w:spacing w:after="0" w:line="240" w:lineRule="auto"/>
              <w:rPr>
                <w:rFonts w:eastAsia="Times New Roman"/>
                <w:sz w:val="20"/>
                <w:szCs w:val="20"/>
                <w:lang w:eastAsia="lt-LT"/>
              </w:rPr>
            </w:pPr>
            <w:r w:rsidRPr="00142AC1">
              <w:rPr>
                <w:rFonts w:eastAsia="Times New Roman"/>
                <w:sz w:val="20"/>
                <w:szCs w:val="20"/>
                <w:lang w:eastAsia="lt-LT"/>
              </w:rPr>
              <w:t>Šaldymo galia, kW</w:t>
            </w:r>
          </w:p>
        </w:tc>
        <w:tc>
          <w:tcPr>
            <w:tcW w:w="2790" w:type="dxa"/>
            <w:vAlign w:val="center"/>
            <w:hideMark/>
          </w:tcPr>
          <w:p w14:paraId="48659164" w14:textId="77777777" w:rsidR="00142AC1" w:rsidRPr="00142AC1" w:rsidRDefault="00142AC1" w:rsidP="00142AC1">
            <w:pPr>
              <w:spacing w:after="0" w:line="240" w:lineRule="auto"/>
              <w:jc w:val="right"/>
              <w:rPr>
                <w:rFonts w:eastAsia="Times New Roman"/>
                <w:sz w:val="20"/>
                <w:szCs w:val="20"/>
                <w:lang w:eastAsia="lt-LT"/>
              </w:rPr>
            </w:pPr>
            <w:r w:rsidRPr="00142AC1">
              <w:rPr>
                <w:rFonts w:eastAsia="Times New Roman"/>
                <w:sz w:val="20"/>
                <w:szCs w:val="20"/>
                <w:lang w:eastAsia="lt-LT"/>
              </w:rPr>
              <w:t>≤ 3,0</w:t>
            </w:r>
          </w:p>
        </w:tc>
      </w:tr>
      <w:tr w:rsidR="00142AC1" w:rsidRPr="00142AC1" w14:paraId="7CCCDF1F" w14:textId="77777777" w:rsidTr="003E07B5">
        <w:trPr>
          <w:tblCellSpacing w:w="15" w:type="dxa"/>
        </w:trPr>
        <w:tc>
          <w:tcPr>
            <w:tcW w:w="3003" w:type="dxa"/>
            <w:vAlign w:val="center"/>
            <w:hideMark/>
          </w:tcPr>
          <w:p w14:paraId="18865CE2" w14:textId="77777777" w:rsidR="00142AC1" w:rsidRPr="00142AC1" w:rsidRDefault="00142AC1" w:rsidP="00142AC1">
            <w:pPr>
              <w:spacing w:after="0" w:line="240" w:lineRule="auto"/>
              <w:rPr>
                <w:rFonts w:eastAsia="Times New Roman"/>
                <w:sz w:val="20"/>
                <w:szCs w:val="20"/>
                <w:lang w:eastAsia="lt-LT"/>
              </w:rPr>
            </w:pPr>
            <w:r w:rsidRPr="00142AC1">
              <w:rPr>
                <w:rFonts w:eastAsia="Times New Roman"/>
                <w:sz w:val="20"/>
                <w:szCs w:val="20"/>
                <w:lang w:eastAsia="lt-LT"/>
              </w:rPr>
              <w:t>Šildymo galia, kW</w:t>
            </w:r>
          </w:p>
        </w:tc>
        <w:tc>
          <w:tcPr>
            <w:tcW w:w="2790" w:type="dxa"/>
            <w:vAlign w:val="center"/>
            <w:hideMark/>
          </w:tcPr>
          <w:p w14:paraId="75A602F8" w14:textId="77777777" w:rsidR="00142AC1" w:rsidRPr="00142AC1" w:rsidRDefault="00142AC1" w:rsidP="00142AC1">
            <w:pPr>
              <w:spacing w:after="0" w:line="240" w:lineRule="auto"/>
              <w:jc w:val="right"/>
              <w:rPr>
                <w:rFonts w:eastAsia="Times New Roman"/>
                <w:sz w:val="20"/>
                <w:szCs w:val="20"/>
                <w:lang w:eastAsia="lt-LT"/>
              </w:rPr>
            </w:pPr>
            <w:r w:rsidRPr="00142AC1">
              <w:rPr>
                <w:rFonts w:eastAsia="Times New Roman"/>
                <w:sz w:val="20"/>
                <w:szCs w:val="20"/>
                <w:lang w:eastAsia="lt-LT"/>
              </w:rPr>
              <w:t>≥ 3,2</w:t>
            </w:r>
          </w:p>
        </w:tc>
      </w:tr>
      <w:tr w:rsidR="00142AC1" w:rsidRPr="00142AC1" w14:paraId="0C2B26C0" w14:textId="77777777" w:rsidTr="003E07B5">
        <w:trPr>
          <w:tblCellSpacing w:w="15" w:type="dxa"/>
        </w:trPr>
        <w:tc>
          <w:tcPr>
            <w:tcW w:w="3003" w:type="dxa"/>
            <w:vAlign w:val="center"/>
            <w:hideMark/>
          </w:tcPr>
          <w:p w14:paraId="5A98B25A" w14:textId="77777777" w:rsidR="00142AC1" w:rsidRPr="00142AC1" w:rsidRDefault="00142AC1" w:rsidP="00142AC1">
            <w:pPr>
              <w:spacing w:after="0" w:line="240" w:lineRule="auto"/>
              <w:rPr>
                <w:rFonts w:eastAsia="Times New Roman"/>
                <w:sz w:val="20"/>
                <w:szCs w:val="20"/>
                <w:lang w:eastAsia="lt-LT"/>
              </w:rPr>
            </w:pPr>
            <w:r w:rsidRPr="00142AC1">
              <w:rPr>
                <w:rFonts w:eastAsia="Times New Roman"/>
                <w:sz w:val="20"/>
                <w:szCs w:val="20"/>
                <w:lang w:eastAsia="lt-LT"/>
              </w:rPr>
              <w:t>SEER</w:t>
            </w:r>
          </w:p>
        </w:tc>
        <w:tc>
          <w:tcPr>
            <w:tcW w:w="2790" w:type="dxa"/>
            <w:vAlign w:val="center"/>
            <w:hideMark/>
          </w:tcPr>
          <w:p w14:paraId="2EFF1DE8" w14:textId="77777777" w:rsidR="00142AC1" w:rsidRPr="00142AC1" w:rsidRDefault="00142AC1" w:rsidP="00142AC1">
            <w:pPr>
              <w:spacing w:after="0" w:line="240" w:lineRule="auto"/>
              <w:jc w:val="right"/>
              <w:rPr>
                <w:rFonts w:eastAsia="Times New Roman"/>
                <w:sz w:val="20"/>
                <w:szCs w:val="20"/>
                <w:lang w:eastAsia="lt-LT"/>
              </w:rPr>
            </w:pPr>
            <w:r w:rsidRPr="00142AC1">
              <w:rPr>
                <w:rFonts w:eastAsia="Times New Roman"/>
                <w:sz w:val="20"/>
                <w:szCs w:val="20"/>
                <w:lang w:eastAsia="lt-LT"/>
              </w:rPr>
              <w:t>≥ 6,4</w:t>
            </w:r>
          </w:p>
        </w:tc>
      </w:tr>
      <w:tr w:rsidR="00142AC1" w:rsidRPr="00142AC1" w14:paraId="6BA4A630" w14:textId="77777777" w:rsidTr="003E07B5">
        <w:trPr>
          <w:tblCellSpacing w:w="15" w:type="dxa"/>
        </w:trPr>
        <w:tc>
          <w:tcPr>
            <w:tcW w:w="3003" w:type="dxa"/>
            <w:vAlign w:val="center"/>
            <w:hideMark/>
          </w:tcPr>
          <w:p w14:paraId="6E7A4294" w14:textId="77777777" w:rsidR="00142AC1" w:rsidRPr="00142AC1" w:rsidRDefault="00142AC1" w:rsidP="00142AC1">
            <w:pPr>
              <w:spacing w:after="0" w:line="240" w:lineRule="auto"/>
              <w:rPr>
                <w:rFonts w:eastAsia="Times New Roman"/>
                <w:sz w:val="20"/>
                <w:szCs w:val="20"/>
                <w:lang w:eastAsia="lt-LT"/>
              </w:rPr>
            </w:pPr>
            <w:r w:rsidRPr="00142AC1">
              <w:rPr>
                <w:rFonts w:eastAsia="Times New Roman"/>
                <w:sz w:val="20"/>
                <w:szCs w:val="20"/>
                <w:lang w:eastAsia="lt-LT"/>
              </w:rPr>
              <w:t>SCOP</w:t>
            </w:r>
          </w:p>
        </w:tc>
        <w:tc>
          <w:tcPr>
            <w:tcW w:w="2790" w:type="dxa"/>
            <w:vAlign w:val="center"/>
            <w:hideMark/>
          </w:tcPr>
          <w:p w14:paraId="635915C2" w14:textId="77777777" w:rsidR="00142AC1" w:rsidRPr="00142AC1" w:rsidRDefault="00142AC1" w:rsidP="00142AC1">
            <w:pPr>
              <w:spacing w:after="0" w:line="240" w:lineRule="auto"/>
              <w:jc w:val="right"/>
              <w:rPr>
                <w:rFonts w:eastAsia="Times New Roman"/>
                <w:sz w:val="20"/>
                <w:szCs w:val="20"/>
                <w:lang w:eastAsia="lt-LT"/>
              </w:rPr>
            </w:pPr>
            <w:r w:rsidRPr="00142AC1">
              <w:rPr>
                <w:rFonts w:eastAsia="Times New Roman"/>
                <w:sz w:val="20"/>
                <w:szCs w:val="20"/>
                <w:lang w:eastAsia="lt-LT"/>
              </w:rPr>
              <w:t>≥ 4,0</w:t>
            </w:r>
          </w:p>
        </w:tc>
      </w:tr>
      <w:tr w:rsidR="00142AC1" w:rsidRPr="00142AC1" w14:paraId="0B8C093F" w14:textId="77777777" w:rsidTr="003E07B5">
        <w:trPr>
          <w:tblCellSpacing w:w="15" w:type="dxa"/>
        </w:trPr>
        <w:tc>
          <w:tcPr>
            <w:tcW w:w="3003" w:type="dxa"/>
            <w:vAlign w:val="center"/>
            <w:hideMark/>
          </w:tcPr>
          <w:p w14:paraId="2688832A" w14:textId="77777777" w:rsidR="00142AC1" w:rsidRPr="00142AC1" w:rsidRDefault="00142AC1" w:rsidP="00142AC1">
            <w:pPr>
              <w:spacing w:after="0" w:line="240" w:lineRule="auto"/>
              <w:rPr>
                <w:rFonts w:eastAsia="Times New Roman"/>
                <w:sz w:val="20"/>
                <w:szCs w:val="20"/>
                <w:lang w:eastAsia="lt-LT"/>
              </w:rPr>
            </w:pPr>
            <w:r w:rsidRPr="00142AC1">
              <w:rPr>
                <w:rFonts w:eastAsia="Times New Roman"/>
                <w:sz w:val="20"/>
                <w:szCs w:val="20"/>
                <w:lang w:eastAsia="lt-LT"/>
              </w:rPr>
              <w:t>Maitinimas</w:t>
            </w:r>
          </w:p>
        </w:tc>
        <w:tc>
          <w:tcPr>
            <w:tcW w:w="2790" w:type="dxa"/>
            <w:vAlign w:val="center"/>
            <w:hideMark/>
          </w:tcPr>
          <w:p w14:paraId="5E1CA252" w14:textId="77777777" w:rsidR="00142AC1" w:rsidRPr="00142AC1" w:rsidRDefault="00142AC1" w:rsidP="00142AC1">
            <w:pPr>
              <w:spacing w:after="0" w:line="240" w:lineRule="auto"/>
              <w:jc w:val="right"/>
              <w:rPr>
                <w:rFonts w:eastAsia="Times New Roman"/>
                <w:sz w:val="20"/>
                <w:szCs w:val="20"/>
                <w:lang w:eastAsia="lt-LT"/>
              </w:rPr>
            </w:pPr>
            <w:r w:rsidRPr="00142AC1">
              <w:rPr>
                <w:rFonts w:eastAsia="Times New Roman"/>
                <w:sz w:val="20"/>
                <w:szCs w:val="20"/>
                <w:lang w:eastAsia="lt-LT"/>
              </w:rPr>
              <w:t>220–240 V / 1 f / 50 Hz</w:t>
            </w:r>
          </w:p>
        </w:tc>
      </w:tr>
    </w:tbl>
    <w:p w14:paraId="164B671E" w14:textId="77777777" w:rsidR="00142AC1" w:rsidRPr="00142AC1" w:rsidRDefault="00142AC1" w:rsidP="00142AC1">
      <w:pPr>
        <w:numPr>
          <w:ilvl w:val="1"/>
          <w:numId w:val="20"/>
        </w:numPr>
        <w:contextualSpacing/>
        <w:jc w:val="both"/>
        <w:rPr>
          <w:b/>
          <w:bCs/>
          <w:sz w:val="20"/>
          <w:szCs w:val="20"/>
        </w:rPr>
      </w:pPr>
      <w:r w:rsidRPr="00142AC1">
        <w:rPr>
          <w:b/>
          <w:bCs/>
          <w:sz w:val="20"/>
          <w:szCs w:val="20"/>
        </w:rPr>
        <w:t>2 variantas – kondicionierius didesnis nei 3,0 kW</w:t>
      </w:r>
      <w:r w:rsidRPr="00142AC1">
        <w:rPr>
          <w:b/>
          <w:bCs/>
          <w:sz w:val="20"/>
          <w:szCs w:val="20"/>
        </w:rPr>
        <w:tab/>
      </w:r>
    </w:p>
    <w:tbl>
      <w:tblPr>
        <w:tblW w:w="0" w:type="auto"/>
        <w:tblCellSpacing w:w="15" w:type="dxa"/>
        <w:tblInd w:w="1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48"/>
        <w:gridCol w:w="2835"/>
      </w:tblGrid>
      <w:tr w:rsidR="00142AC1" w:rsidRPr="00142AC1" w14:paraId="00AC8C56" w14:textId="77777777" w:rsidTr="003E07B5">
        <w:trPr>
          <w:tblHeader/>
          <w:tblCellSpacing w:w="15" w:type="dxa"/>
        </w:trPr>
        <w:tc>
          <w:tcPr>
            <w:tcW w:w="3003" w:type="dxa"/>
            <w:vAlign w:val="center"/>
            <w:hideMark/>
          </w:tcPr>
          <w:p w14:paraId="65BFAA56" w14:textId="77777777" w:rsidR="00142AC1" w:rsidRPr="00142AC1" w:rsidRDefault="00142AC1" w:rsidP="00142AC1">
            <w:pPr>
              <w:spacing w:after="0" w:line="240" w:lineRule="auto"/>
              <w:jc w:val="center"/>
              <w:rPr>
                <w:rFonts w:eastAsia="Times New Roman"/>
                <w:b/>
                <w:bCs/>
                <w:sz w:val="20"/>
                <w:szCs w:val="20"/>
                <w:lang w:eastAsia="lt-LT"/>
              </w:rPr>
            </w:pPr>
            <w:r w:rsidRPr="00142AC1">
              <w:rPr>
                <w:rFonts w:eastAsia="Times New Roman"/>
                <w:b/>
                <w:bCs/>
                <w:sz w:val="20"/>
                <w:szCs w:val="20"/>
                <w:lang w:eastAsia="lt-LT"/>
              </w:rPr>
              <w:t>Parametras</w:t>
            </w:r>
          </w:p>
        </w:tc>
        <w:tc>
          <w:tcPr>
            <w:tcW w:w="2790" w:type="dxa"/>
            <w:vAlign w:val="center"/>
            <w:hideMark/>
          </w:tcPr>
          <w:p w14:paraId="04F6872D" w14:textId="77777777" w:rsidR="00142AC1" w:rsidRPr="00142AC1" w:rsidRDefault="00142AC1" w:rsidP="00142AC1">
            <w:pPr>
              <w:spacing w:after="0" w:line="240" w:lineRule="auto"/>
              <w:jc w:val="right"/>
              <w:rPr>
                <w:rFonts w:eastAsia="Times New Roman"/>
                <w:b/>
                <w:bCs/>
                <w:sz w:val="20"/>
                <w:szCs w:val="20"/>
                <w:lang w:eastAsia="lt-LT"/>
              </w:rPr>
            </w:pPr>
            <w:r w:rsidRPr="00142AC1">
              <w:rPr>
                <w:rFonts w:eastAsia="Times New Roman"/>
                <w:b/>
                <w:bCs/>
                <w:sz w:val="20"/>
                <w:szCs w:val="20"/>
                <w:lang w:eastAsia="lt-LT"/>
              </w:rPr>
              <w:t>Reikalavimas</w:t>
            </w:r>
          </w:p>
        </w:tc>
      </w:tr>
      <w:tr w:rsidR="00142AC1" w:rsidRPr="00142AC1" w14:paraId="0BAE693D" w14:textId="77777777" w:rsidTr="003E07B5">
        <w:trPr>
          <w:tblCellSpacing w:w="15" w:type="dxa"/>
        </w:trPr>
        <w:tc>
          <w:tcPr>
            <w:tcW w:w="3003" w:type="dxa"/>
            <w:vAlign w:val="center"/>
            <w:hideMark/>
          </w:tcPr>
          <w:p w14:paraId="7690818D" w14:textId="77777777" w:rsidR="00142AC1" w:rsidRPr="00142AC1" w:rsidRDefault="00142AC1" w:rsidP="00142AC1">
            <w:pPr>
              <w:spacing w:after="0" w:line="240" w:lineRule="auto"/>
              <w:rPr>
                <w:rFonts w:eastAsia="Times New Roman"/>
                <w:sz w:val="20"/>
                <w:szCs w:val="20"/>
                <w:lang w:eastAsia="lt-LT"/>
              </w:rPr>
            </w:pPr>
            <w:r w:rsidRPr="00142AC1">
              <w:rPr>
                <w:rFonts w:eastAsia="Times New Roman"/>
                <w:sz w:val="20"/>
                <w:szCs w:val="20"/>
                <w:lang w:eastAsia="lt-LT"/>
              </w:rPr>
              <w:t>Šaldymo galia, kW</w:t>
            </w:r>
          </w:p>
        </w:tc>
        <w:tc>
          <w:tcPr>
            <w:tcW w:w="2790" w:type="dxa"/>
            <w:vAlign w:val="center"/>
            <w:hideMark/>
          </w:tcPr>
          <w:p w14:paraId="20C6F4EA" w14:textId="77777777" w:rsidR="00142AC1" w:rsidRPr="00142AC1" w:rsidRDefault="00142AC1" w:rsidP="00142AC1">
            <w:pPr>
              <w:spacing w:after="0" w:line="240" w:lineRule="auto"/>
              <w:jc w:val="right"/>
              <w:rPr>
                <w:rFonts w:eastAsia="Times New Roman"/>
                <w:sz w:val="20"/>
                <w:szCs w:val="20"/>
                <w:lang w:eastAsia="lt-LT"/>
              </w:rPr>
            </w:pPr>
            <w:r w:rsidRPr="00142AC1">
              <w:rPr>
                <w:rFonts w:eastAsia="Times New Roman"/>
                <w:sz w:val="20"/>
                <w:szCs w:val="20"/>
                <w:lang w:eastAsia="lt-LT"/>
              </w:rPr>
              <w:t>&gt; 3,0 ir ≤ 4,0</w:t>
            </w:r>
          </w:p>
        </w:tc>
      </w:tr>
      <w:tr w:rsidR="00142AC1" w:rsidRPr="00142AC1" w14:paraId="6165480C" w14:textId="77777777" w:rsidTr="003E07B5">
        <w:trPr>
          <w:tblCellSpacing w:w="15" w:type="dxa"/>
        </w:trPr>
        <w:tc>
          <w:tcPr>
            <w:tcW w:w="3003" w:type="dxa"/>
            <w:vAlign w:val="center"/>
            <w:hideMark/>
          </w:tcPr>
          <w:p w14:paraId="3D07ED6D" w14:textId="77777777" w:rsidR="00142AC1" w:rsidRPr="00142AC1" w:rsidRDefault="00142AC1" w:rsidP="00142AC1">
            <w:pPr>
              <w:spacing w:after="0" w:line="240" w:lineRule="auto"/>
              <w:rPr>
                <w:rFonts w:eastAsia="Times New Roman"/>
                <w:sz w:val="20"/>
                <w:szCs w:val="20"/>
                <w:lang w:eastAsia="lt-LT"/>
              </w:rPr>
            </w:pPr>
            <w:r w:rsidRPr="00142AC1">
              <w:rPr>
                <w:rFonts w:eastAsia="Times New Roman"/>
                <w:sz w:val="20"/>
                <w:szCs w:val="20"/>
                <w:lang w:eastAsia="lt-LT"/>
              </w:rPr>
              <w:t>Šildymo galia, kW</w:t>
            </w:r>
          </w:p>
        </w:tc>
        <w:tc>
          <w:tcPr>
            <w:tcW w:w="2790" w:type="dxa"/>
            <w:vAlign w:val="center"/>
            <w:hideMark/>
          </w:tcPr>
          <w:p w14:paraId="742C4523" w14:textId="77777777" w:rsidR="00142AC1" w:rsidRPr="00142AC1" w:rsidRDefault="00142AC1" w:rsidP="00142AC1">
            <w:pPr>
              <w:spacing w:after="0" w:line="240" w:lineRule="auto"/>
              <w:jc w:val="right"/>
              <w:rPr>
                <w:rFonts w:eastAsia="Times New Roman"/>
                <w:sz w:val="20"/>
                <w:szCs w:val="20"/>
                <w:lang w:eastAsia="lt-LT"/>
              </w:rPr>
            </w:pPr>
            <w:r w:rsidRPr="00142AC1">
              <w:rPr>
                <w:rFonts w:eastAsia="Times New Roman"/>
                <w:sz w:val="20"/>
                <w:szCs w:val="20"/>
                <w:lang w:eastAsia="lt-LT"/>
              </w:rPr>
              <w:t>≥ 4,2</w:t>
            </w:r>
          </w:p>
        </w:tc>
      </w:tr>
      <w:tr w:rsidR="00142AC1" w:rsidRPr="00142AC1" w14:paraId="488851AE" w14:textId="77777777" w:rsidTr="003E07B5">
        <w:trPr>
          <w:tblCellSpacing w:w="15" w:type="dxa"/>
        </w:trPr>
        <w:tc>
          <w:tcPr>
            <w:tcW w:w="3003" w:type="dxa"/>
            <w:vAlign w:val="center"/>
            <w:hideMark/>
          </w:tcPr>
          <w:p w14:paraId="0589E9C7" w14:textId="77777777" w:rsidR="00142AC1" w:rsidRPr="00142AC1" w:rsidRDefault="00142AC1" w:rsidP="00142AC1">
            <w:pPr>
              <w:spacing w:after="0" w:line="240" w:lineRule="auto"/>
              <w:rPr>
                <w:rFonts w:eastAsia="Times New Roman"/>
                <w:sz w:val="20"/>
                <w:szCs w:val="20"/>
                <w:lang w:eastAsia="lt-LT"/>
              </w:rPr>
            </w:pPr>
            <w:r w:rsidRPr="00142AC1">
              <w:rPr>
                <w:rFonts w:eastAsia="Times New Roman"/>
                <w:sz w:val="20"/>
                <w:szCs w:val="20"/>
                <w:lang w:eastAsia="lt-LT"/>
              </w:rPr>
              <w:t>SEER</w:t>
            </w:r>
          </w:p>
        </w:tc>
        <w:tc>
          <w:tcPr>
            <w:tcW w:w="2790" w:type="dxa"/>
            <w:vAlign w:val="center"/>
            <w:hideMark/>
          </w:tcPr>
          <w:p w14:paraId="16DA1C9C" w14:textId="77777777" w:rsidR="00142AC1" w:rsidRPr="00142AC1" w:rsidRDefault="00142AC1" w:rsidP="00142AC1">
            <w:pPr>
              <w:spacing w:after="0" w:line="240" w:lineRule="auto"/>
              <w:jc w:val="right"/>
              <w:rPr>
                <w:rFonts w:eastAsia="Times New Roman"/>
                <w:sz w:val="20"/>
                <w:szCs w:val="20"/>
                <w:lang w:eastAsia="lt-LT"/>
              </w:rPr>
            </w:pPr>
            <w:r w:rsidRPr="00142AC1">
              <w:rPr>
                <w:rFonts w:eastAsia="Times New Roman"/>
                <w:sz w:val="20"/>
                <w:szCs w:val="20"/>
                <w:lang w:eastAsia="lt-LT"/>
              </w:rPr>
              <w:t>≥ 6,4</w:t>
            </w:r>
          </w:p>
        </w:tc>
      </w:tr>
      <w:tr w:rsidR="00142AC1" w:rsidRPr="00142AC1" w14:paraId="5E077BCA" w14:textId="77777777" w:rsidTr="003E07B5">
        <w:trPr>
          <w:tblCellSpacing w:w="15" w:type="dxa"/>
        </w:trPr>
        <w:tc>
          <w:tcPr>
            <w:tcW w:w="3003" w:type="dxa"/>
            <w:vAlign w:val="center"/>
            <w:hideMark/>
          </w:tcPr>
          <w:p w14:paraId="30B26537" w14:textId="77777777" w:rsidR="00142AC1" w:rsidRPr="00142AC1" w:rsidRDefault="00142AC1" w:rsidP="00142AC1">
            <w:pPr>
              <w:spacing w:after="0" w:line="240" w:lineRule="auto"/>
              <w:rPr>
                <w:rFonts w:eastAsia="Times New Roman"/>
                <w:sz w:val="20"/>
                <w:szCs w:val="20"/>
                <w:lang w:eastAsia="lt-LT"/>
              </w:rPr>
            </w:pPr>
            <w:r w:rsidRPr="00142AC1">
              <w:rPr>
                <w:rFonts w:eastAsia="Times New Roman"/>
                <w:sz w:val="20"/>
                <w:szCs w:val="20"/>
                <w:lang w:eastAsia="lt-LT"/>
              </w:rPr>
              <w:t>SCOP</w:t>
            </w:r>
          </w:p>
        </w:tc>
        <w:tc>
          <w:tcPr>
            <w:tcW w:w="2790" w:type="dxa"/>
            <w:vAlign w:val="center"/>
            <w:hideMark/>
          </w:tcPr>
          <w:p w14:paraId="46E1C320" w14:textId="77777777" w:rsidR="00142AC1" w:rsidRPr="00142AC1" w:rsidRDefault="00142AC1" w:rsidP="00142AC1">
            <w:pPr>
              <w:spacing w:after="0" w:line="240" w:lineRule="auto"/>
              <w:jc w:val="right"/>
              <w:rPr>
                <w:rFonts w:eastAsia="Times New Roman"/>
                <w:sz w:val="20"/>
                <w:szCs w:val="20"/>
                <w:lang w:eastAsia="lt-LT"/>
              </w:rPr>
            </w:pPr>
            <w:r w:rsidRPr="00142AC1">
              <w:rPr>
                <w:rFonts w:eastAsia="Times New Roman"/>
                <w:sz w:val="20"/>
                <w:szCs w:val="20"/>
                <w:lang w:eastAsia="lt-LT"/>
              </w:rPr>
              <w:t>≥ 4,1</w:t>
            </w:r>
          </w:p>
        </w:tc>
      </w:tr>
      <w:tr w:rsidR="00142AC1" w:rsidRPr="00142AC1" w14:paraId="11F5D01A" w14:textId="77777777" w:rsidTr="003E07B5">
        <w:trPr>
          <w:tblCellSpacing w:w="15" w:type="dxa"/>
        </w:trPr>
        <w:tc>
          <w:tcPr>
            <w:tcW w:w="3003" w:type="dxa"/>
            <w:vAlign w:val="center"/>
            <w:hideMark/>
          </w:tcPr>
          <w:p w14:paraId="6024D411" w14:textId="77777777" w:rsidR="00142AC1" w:rsidRPr="00142AC1" w:rsidRDefault="00142AC1" w:rsidP="00142AC1">
            <w:pPr>
              <w:spacing w:after="0" w:line="240" w:lineRule="auto"/>
              <w:rPr>
                <w:rFonts w:eastAsia="Times New Roman"/>
                <w:sz w:val="20"/>
                <w:szCs w:val="20"/>
                <w:lang w:eastAsia="lt-LT"/>
              </w:rPr>
            </w:pPr>
            <w:r w:rsidRPr="00142AC1">
              <w:rPr>
                <w:rFonts w:eastAsia="Times New Roman"/>
                <w:sz w:val="20"/>
                <w:szCs w:val="20"/>
                <w:lang w:eastAsia="lt-LT"/>
              </w:rPr>
              <w:t>Maitinimas</w:t>
            </w:r>
          </w:p>
        </w:tc>
        <w:tc>
          <w:tcPr>
            <w:tcW w:w="2790" w:type="dxa"/>
            <w:vAlign w:val="center"/>
            <w:hideMark/>
          </w:tcPr>
          <w:p w14:paraId="7FE8684A" w14:textId="77777777" w:rsidR="00142AC1" w:rsidRPr="00142AC1" w:rsidRDefault="00142AC1" w:rsidP="00142AC1">
            <w:pPr>
              <w:spacing w:after="0" w:line="240" w:lineRule="auto"/>
              <w:jc w:val="right"/>
              <w:rPr>
                <w:rFonts w:eastAsia="Times New Roman"/>
                <w:sz w:val="20"/>
                <w:szCs w:val="20"/>
                <w:lang w:eastAsia="lt-LT"/>
              </w:rPr>
            </w:pPr>
            <w:r w:rsidRPr="00142AC1">
              <w:rPr>
                <w:rFonts w:eastAsia="Times New Roman"/>
                <w:sz w:val="20"/>
                <w:szCs w:val="20"/>
                <w:lang w:eastAsia="lt-LT"/>
              </w:rPr>
              <w:t>220–240 V / 1 f / 50 Hz</w:t>
            </w:r>
          </w:p>
        </w:tc>
      </w:tr>
    </w:tbl>
    <w:p w14:paraId="1E3D3A9B" w14:textId="77777777" w:rsidR="00142AC1" w:rsidRPr="00142AC1" w:rsidRDefault="00142AC1" w:rsidP="00142AC1">
      <w:pPr>
        <w:numPr>
          <w:ilvl w:val="1"/>
          <w:numId w:val="20"/>
        </w:numPr>
        <w:contextualSpacing/>
        <w:jc w:val="both"/>
        <w:rPr>
          <w:b/>
          <w:bCs/>
          <w:sz w:val="20"/>
          <w:szCs w:val="20"/>
        </w:rPr>
      </w:pPr>
      <w:r w:rsidRPr="00142AC1">
        <w:rPr>
          <w:b/>
          <w:bCs/>
          <w:sz w:val="20"/>
          <w:szCs w:val="20"/>
        </w:rPr>
        <w:t>3 variantas – kondicionierius ne mažesnis kaip 4,2 kW</w:t>
      </w:r>
    </w:p>
    <w:tbl>
      <w:tblPr>
        <w:tblW w:w="0" w:type="auto"/>
        <w:tblCellSpacing w:w="15" w:type="dxa"/>
        <w:tblInd w:w="1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35"/>
        <w:gridCol w:w="2835"/>
      </w:tblGrid>
      <w:tr w:rsidR="00142AC1" w:rsidRPr="00142AC1" w14:paraId="0A355811" w14:textId="77777777" w:rsidTr="003E07B5">
        <w:trPr>
          <w:tblHeader/>
          <w:tblCellSpacing w:w="15" w:type="dxa"/>
        </w:trPr>
        <w:tc>
          <w:tcPr>
            <w:tcW w:w="2990" w:type="dxa"/>
            <w:vAlign w:val="center"/>
            <w:hideMark/>
          </w:tcPr>
          <w:p w14:paraId="2DFE18E3" w14:textId="77777777" w:rsidR="00142AC1" w:rsidRPr="00142AC1" w:rsidRDefault="00142AC1" w:rsidP="00142AC1">
            <w:pPr>
              <w:spacing w:after="0" w:line="240" w:lineRule="auto"/>
              <w:jc w:val="center"/>
              <w:rPr>
                <w:rFonts w:eastAsia="Times New Roman"/>
                <w:b/>
                <w:bCs/>
                <w:sz w:val="20"/>
                <w:szCs w:val="20"/>
                <w:lang w:eastAsia="lt-LT"/>
              </w:rPr>
            </w:pPr>
            <w:r w:rsidRPr="00142AC1">
              <w:rPr>
                <w:rFonts w:eastAsia="Times New Roman"/>
                <w:b/>
                <w:bCs/>
                <w:sz w:val="20"/>
                <w:szCs w:val="20"/>
                <w:lang w:eastAsia="lt-LT"/>
              </w:rPr>
              <w:t>Parametras</w:t>
            </w:r>
          </w:p>
        </w:tc>
        <w:tc>
          <w:tcPr>
            <w:tcW w:w="2790" w:type="dxa"/>
            <w:vAlign w:val="center"/>
            <w:hideMark/>
          </w:tcPr>
          <w:p w14:paraId="080D885F" w14:textId="77777777" w:rsidR="00142AC1" w:rsidRPr="00142AC1" w:rsidRDefault="00142AC1" w:rsidP="00142AC1">
            <w:pPr>
              <w:spacing w:after="0" w:line="240" w:lineRule="auto"/>
              <w:jc w:val="right"/>
              <w:rPr>
                <w:rFonts w:eastAsia="Times New Roman"/>
                <w:b/>
                <w:bCs/>
                <w:sz w:val="20"/>
                <w:szCs w:val="20"/>
                <w:lang w:eastAsia="lt-LT"/>
              </w:rPr>
            </w:pPr>
            <w:r w:rsidRPr="00142AC1">
              <w:rPr>
                <w:rFonts w:eastAsia="Times New Roman"/>
                <w:b/>
                <w:bCs/>
                <w:sz w:val="20"/>
                <w:szCs w:val="20"/>
                <w:lang w:eastAsia="lt-LT"/>
              </w:rPr>
              <w:t>Reikalavimas</w:t>
            </w:r>
          </w:p>
        </w:tc>
      </w:tr>
      <w:tr w:rsidR="00142AC1" w:rsidRPr="00142AC1" w14:paraId="1AC8EBBF" w14:textId="77777777" w:rsidTr="003E07B5">
        <w:trPr>
          <w:tblCellSpacing w:w="15" w:type="dxa"/>
        </w:trPr>
        <w:tc>
          <w:tcPr>
            <w:tcW w:w="2990" w:type="dxa"/>
            <w:vAlign w:val="center"/>
            <w:hideMark/>
          </w:tcPr>
          <w:p w14:paraId="3B803674" w14:textId="77777777" w:rsidR="00142AC1" w:rsidRPr="00142AC1" w:rsidRDefault="00142AC1" w:rsidP="00142AC1">
            <w:pPr>
              <w:spacing w:after="0" w:line="240" w:lineRule="auto"/>
              <w:rPr>
                <w:rFonts w:eastAsia="Times New Roman"/>
                <w:sz w:val="20"/>
                <w:szCs w:val="20"/>
                <w:lang w:eastAsia="lt-LT"/>
              </w:rPr>
            </w:pPr>
            <w:r w:rsidRPr="00142AC1">
              <w:rPr>
                <w:rFonts w:eastAsia="Times New Roman"/>
                <w:sz w:val="20"/>
                <w:szCs w:val="20"/>
                <w:lang w:eastAsia="lt-LT"/>
              </w:rPr>
              <w:t>Šaldymo galia, kW</w:t>
            </w:r>
          </w:p>
        </w:tc>
        <w:tc>
          <w:tcPr>
            <w:tcW w:w="2790" w:type="dxa"/>
            <w:vAlign w:val="center"/>
            <w:hideMark/>
          </w:tcPr>
          <w:p w14:paraId="40B5D569" w14:textId="77777777" w:rsidR="00142AC1" w:rsidRPr="00142AC1" w:rsidRDefault="00142AC1" w:rsidP="00142AC1">
            <w:pPr>
              <w:spacing w:after="0" w:line="240" w:lineRule="auto"/>
              <w:jc w:val="right"/>
              <w:rPr>
                <w:rFonts w:eastAsia="Times New Roman"/>
                <w:sz w:val="20"/>
                <w:szCs w:val="20"/>
                <w:lang w:eastAsia="lt-LT"/>
              </w:rPr>
            </w:pPr>
            <w:r w:rsidRPr="00142AC1">
              <w:rPr>
                <w:rFonts w:eastAsia="Times New Roman"/>
                <w:sz w:val="20"/>
                <w:szCs w:val="20"/>
                <w:lang w:eastAsia="lt-LT"/>
              </w:rPr>
              <w:t>≥ 4,2</w:t>
            </w:r>
          </w:p>
        </w:tc>
      </w:tr>
      <w:tr w:rsidR="00142AC1" w:rsidRPr="00142AC1" w14:paraId="500BF01B" w14:textId="77777777" w:rsidTr="003E07B5">
        <w:trPr>
          <w:tblCellSpacing w:w="15" w:type="dxa"/>
        </w:trPr>
        <w:tc>
          <w:tcPr>
            <w:tcW w:w="2990" w:type="dxa"/>
            <w:vAlign w:val="center"/>
            <w:hideMark/>
          </w:tcPr>
          <w:p w14:paraId="2908C69F" w14:textId="77777777" w:rsidR="00142AC1" w:rsidRPr="00142AC1" w:rsidRDefault="00142AC1" w:rsidP="00142AC1">
            <w:pPr>
              <w:spacing w:after="0" w:line="240" w:lineRule="auto"/>
              <w:rPr>
                <w:rFonts w:eastAsia="Times New Roman"/>
                <w:sz w:val="20"/>
                <w:szCs w:val="20"/>
                <w:lang w:eastAsia="lt-LT"/>
              </w:rPr>
            </w:pPr>
            <w:r w:rsidRPr="00142AC1">
              <w:rPr>
                <w:rFonts w:eastAsia="Times New Roman"/>
                <w:sz w:val="20"/>
                <w:szCs w:val="20"/>
                <w:lang w:eastAsia="lt-LT"/>
              </w:rPr>
              <w:t>Šildymo galia, kW</w:t>
            </w:r>
          </w:p>
        </w:tc>
        <w:tc>
          <w:tcPr>
            <w:tcW w:w="2790" w:type="dxa"/>
            <w:vAlign w:val="center"/>
            <w:hideMark/>
          </w:tcPr>
          <w:p w14:paraId="50B87922" w14:textId="77777777" w:rsidR="00142AC1" w:rsidRPr="00142AC1" w:rsidRDefault="00142AC1" w:rsidP="00142AC1">
            <w:pPr>
              <w:spacing w:after="0" w:line="240" w:lineRule="auto"/>
              <w:jc w:val="right"/>
              <w:rPr>
                <w:rFonts w:eastAsia="Times New Roman"/>
                <w:sz w:val="20"/>
                <w:szCs w:val="20"/>
                <w:lang w:eastAsia="lt-LT"/>
              </w:rPr>
            </w:pPr>
            <w:r w:rsidRPr="00142AC1">
              <w:rPr>
                <w:rFonts w:eastAsia="Times New Roman"/>
                <w:sz w:val="20"/>
                <w:szCs w:val="20"/>
                <w:lang w:eastAsia="lt-LT"/>
              </w:rPr>
              <w:t>≥ 4,8</w:t>
            </w:r>
          </w:p>
        </w:tc>
      </w:tr>
      <w:tr w:rsidR="00142AC1" w:rsidRPr="00142AC1" w14:paraId="14E34FB0" w14:textId="77777777" w:rsidTr="003E07B5">
        <w:trPr>
          <w:tblCellSpacing w:w="15" w:type="dxa"/>
        </w:trPr>
        <w:tc>
          <w:tcPr>
            <w:tcW w:w="2990" w:type="dxa"/>
            <w:vAlign w:val="center"/>
            <w:hideMark/>
          </w:tcPr>
          <w:p w14:paraId="75072514" w14:textId="77777777" w:rsidR="00142AC1" w:rsidRPr="00142AC1" w:rsidRDefault="00142AC1" w:rsidP="00142AC1">
            <w:pPr>
              <w:spacing w:after="0" w:line="240" w:lineRule="auto"/>
              <w:rPr>
                <w:rFonts w:eastAsia="Times New Roman"/>
                <w:sz w:val="20"/>
                <w:szCs w:val="20"/>
                <w:lang w:eastAsia="lt-LT"/>
              </w:rPr>
            </w:pPr>
            <w:r w:rsidRPr="00142AC1">
              <w:rPr>
                <w:rFonts w:eastAsia="Times New Roman"/>
                <w:sz w:val="20"/>
                <w:szCs w:val="20"/>
                <w:lang w:eastAsia="lt-LT"/>
              </w:rPr>
              <w:t>SEER</w:t>
            </w:r>
          </w:p>
        </w:tc>
        <w:tc>
          <w:tcPr>
            <w:tcW w:w="2790" w:type="dxa"/>
            <w:vAlign w:val="center"/>
            <w:hideMark/>
          </w:tcPr>
          <w:p w14:paraId="2E267856" w14:textId="77777777" w:rsidR="00142AC1" w:rsidRPr="00142AC1" w:rsidRDefault="00142AC1" w:rsidP="00142AC1">
            <w:pPr>
              <w:spacing w:after="0" w:line="240" w:lineRule="auto"/>
              <w:jc w:val="right"/>
              <w:rPr>
                <w:rFonts w:eastAsia="Times New Roman"/>
                <w:sz w:val="20"/>
                <w:szCs w:val="20"/>
                <w:lang w:eastAsia="lt-LT"/>
              </w:rPr>
            </w:pPr>
            <w:r w:rsidRPr="00142AC1">
              <w:rPr>
                <w:rFonts w:eastAsia="Times New Roman"/>
                <w:sz w:val="20"/>
                <w:szCs w:val="20"/>
                <w:lang w:eastAsia="lt-LT"/>
              </w:rPr>
              <w:t>≥ 6,5</w:t>
            </w:r>
          </w:p>
        </w:tc>
      </w:tr>
      <w:tr w:rsidR="00142AC1" w:rsidRPr="00142AC1" w14:paraId="07EEBE7D" w14:textId="77777777" w:rsidTr="003E07B5">
        <w:trPr>
          <w:tblCellSpacing w:w="15" w:type="dxa"/>
        </w:trPr>
        <w:tc>
          <w:tcPr>
            <w:tcW w:w="2990" w:type="dxa"/>
            <w:vAlign w:val="center"/>
            <w:hideMark/>
          </w:tcPr>
          <w:p w14:paraId="6F74E19C" w14:textId="77777777" w:rsidR="00142AC1" w:rsidRPr="00142AC1" w:rsidRDefault="00142AC1" w:rsidP="00142AC1">
            <w:pPr>
              <w:spacing w:after="0" w:line="240" w:lineRule="auto"/>
              <w:rPr>
                <w:rFonts w:eastAsia="Times New Roman"/>
                <w:sz w:val="20"/>
                <w:szCs w:val="20"/>
                <w:lang w:eastAsia="lt-LT"/>
              </w:rPr>
            </w:pPr>
            <w:r w:rsidRPr="00142AC1">
              <w:rPr>
                <w:rFonts w:eastAsia="Times New Roman"/>
                <w:sz w:val="20"/>
                <w:szCs w:val="20"/>
                <w:lang w:eastAsia="lt-LT"/>
              </w:rPr>
              <w:lastRenderedPageBreak/>
              <w:t>SCOP</w:t>
            </w:r>
          </w:p>
        </w:tc>
        <w:tc>
          <w:tcPr>
            <w:tcW w:w="2790" w:type="dxa"/>
            <w:vAlign w:val="center"/>
            <w:hideMark/>
          </w:tcPr>
          <w:p w14:paraId="7200133B" w14:textId="77777777" w:rsidR="00142AC1" w:rsidRPr="00142AC1" w:rsidRDefault="00142AC1" w:rsidP="00142AC1">
            <w:pPr>
              <w:spacing w:after="0" w:line="240" w:lineRule="auto"/>
              <w:jc w:val="right"/>
              <w:rPr>
                <w:rFonts w:eastAsia="Times New Roman"/>
                <w:sz w:val="20"/>
                <w:szCs w:val="20"/>
                <w:lang w:eastAsia="lt-LT"/>
              </w:rPr>
            </w:pPr>
            <w:r w:rsidRPr="00142AC1">
              <w:rPr>
                <w:rFonts w:eastAsia="Times New Roman"/>
                <w:sz w:val="20"/>
                <w:szCs w:val="20"/>
                <w:lang w:eastAsia="lt-LT"/>
              </w:rPr>
              <w:t>≥ 4,2</w:t>
            </w:r>
          </w:p>
        </w:tc>
      </w:tr>
      <w:tr w:rsidR="00142AC1" w:rsidRPr="00142AC1" w14:paraId="2ECD1645" w14:textId="77777777" w:rsidTr="003E07B5">
        <w:trPr>
          <w:tblCellSpacing w:w="15" w:type="dxa"/>
        </w:trPr>
        <w:tc>
          <w:tcPr>
            <w:tcW w:w="2990" w:type="dxa"/>
            <w:vAlign w:val="center"/>
            <w:hideMark/>
          </w:tcPr>
          <w:p w14:paraId="6D0E8538" w14:textId="77777777" w:rsidR="00142AC1" w:rsidRPr="00142AC1" w:rsidRDefault="00142AC1" w:rsidP="00142AC1">
            <w:pPr>
              <w:spacing w:after="0" w:line="240" w:lineRule="auto"/>
              <w:rPr>
                <w:rFonts w:eastAsia="Times New Roman"/>
                <w:sz w:val="20"/>
                <w:szCs w:val="20"/>
                <w:lang w:eastAsia="lt-LT"/>
              </w:rPr>
            </w:pPr>
            <w:r w:rsidRPr="00142AC1">
              <w:rPr>
                <w:rFonts w:eastAsia="Times New Roman"/>
                <w:sz w:val="20"/>
                <w:szCs w:val="20"/>
                <w:lang w:eastAsia="lt-LT"/>
              </w:rPr>
              <w:t>Maitinimas</w:t>
            </w:r>
          </w:p>
        </w:tc>
        <w:tc>
          <w:tcPr>
            <w:tcW w:w="2790" w:type="dxa"/>
            <w:vAlign w:val="center"/>
            <w:hideMark/>
          </w:tcPr>
          <w:p w14:paraId="61199DF1" w14:textId="77777777" w:rsidR="00142AC1" w:rsidRPr="00142AC1" w:rsidRDefault="00142AC1" w:rsidP="00142AC1">
            <w:pPr>
              <w:spacing w:after="0" w:line="240" w:lineRule="auto"/>
              <w:jc w:val="right"/>
              <w:rPr>
                <w:rFonts w:eastAsia="Times New Roman"/>
                <w:sz w:val="20"/>
                <w:szCs w:val="20"/>
                <w:lang w:eastAsia="lt-LT"/>
              </w:rPr>
            </w:pPr>
            <w:r w:rsidRPr="00142AC1">
              <w:rPr>
                <w:rFonts w:eastAsia="Times New Roman"/>
                <w:sz w:val="20"/>
                <w:szCs w:val="20"/>
                <w:lang w:eastAsia="lt-LT"/>
              </w:rPr>
              <w:t>220–240 V / 1 f / 50 Hz</w:t>
            </w:r>
          </w:p>
        </w:tc>
      </w:tr>
    </w:tbl>
    <w:p w14:paraId="0CDC283E" w14:textId="77777777" w:rsidR="00142AC1" w:rsidRPr="00142AC1" w:rsidRDefault="00142AC1" w:rsidP="00142AC1">
      <w:pPr>
        <w:ind w:left="1440"/>
        <w:contextualSpacing/>
        <w:jc w:val="both"/>
        <w:rPr>
          <w:sz w:val="20"/>
          <w:szCs w:val="20"/>
        </w:rPr>
      </w:pPr>
      <w:r w:rsidRPr="00142AC1">
        <w:rPr>
          <w:sz w:val="20"/>
          <w:szCs w:val="20"/>
        </w:rPr>
        <w:tab/>
      </w:r>
      <w:r w:rsidRPr="00142AC1">
        <w:rPr>
          <w:sz w:val="20"/>
          <w:szCs w:val="20"/>
        </w:rPr>
        <w:tab/>
      </w:r>
    </w:p>
    <w:p w14:paraId="7ECF8415" w14:textId="77777777" w:rsidR="00142AC1" w:rsidRPr="00142AC1" w:rsidRDefault="00142AC1" w:rsidP="00142AC1">
      <w:pPr>
        <w:numPr>
          <w:ilvl w:val="0"/>
          <w:numId w:val="18"/>
        </w:numPr>
        <w:tabs>
          <w:tab w:val="num" w:pos="360"/>
        </w:tabs>
        <w:spacing w:before="120" w:after="0" w:line="360" w:lineRule="auto"/>
        <w:ind w:left="431" w:hanging="431"/>
        <w:contextualSpacing/>
        <w:jc w:val="center"/>
        <w:outlineLvl w:val="0"/>
        <w:rPr>
          <w:b/>
          <w:smallCaps/>
          <w:spacing w:val="5"/>
          <w:sz w:val="20"/>
          <w:szCs w:val="20"/>
        </w:rPr>
      </w:pPr>
      <w:bookmarkStart w:id="6" w:name="_Toc79817428"/>
      <w:bookmarkStart w:id="7" w:name="_Toc79817538"/>
      <w:bookmarkStart w:id="8" w:name="_Toc83198312"/>
      <w:bookmarkStart w:id="9" w:name="_Toc85507485"/>
      <w:bookmarkStart w:id="10" w:name="_Toc86468363"/>
      <w:bookmarkStart w:id="11" w:name="_Toc214355957"/>
      <w:bookmarkStart w:id="12" w:name="_Toc327531749"/>
      <w:bookmarkStart w:id="13" w:name="_Toc327532417"/>
      <w:bookmarkStart w:id="14" w:name="_Toc327532505"/>
      <w:bookmarkStart w:id="15" w:name="_Toc327532585"/>
      <w:bookmarkStart w:id="16" w:name="_Toc71893462"/>
      <w:r w:rsidRPr="00142AC1">
        <w:rPr>
          <w:b/>
          <w:smallCaps/>
          <w:spacing w:val="5"/>
          <w:sz w:val="20"/>
          <w:szCs w:val="20"/>
        </w:rPr>
        <w:t>Standartai</w:t>
      </w:r>
      <w:bookmarkEnd w:id="6"/>
      <w:bookmarkEnd w:id="7"/>
      <w:bookmarkEnd w:id="8"/>
      <w:bookmarkEnd w:id="9"/>
      <w:bookmarkEnd w:id="10"/>
      <w:r w:rsidRPr="00142AC1">
        <w:rPr>
          <w:b/>
          <w:smallCaps/>
          <w:spacing w:val="5"/>
          <w:sz w:val="20"/>
          <w:szCs w:val="20"/>
        </w:rPr>
        <w:t xml:space="preserve"> ir norminiai dokumentai</w:t>
      </w:r>
      <w:bookmarkEnd w:id="11"/>
      <w:bookmarkEnd w:id="12"/>
      <w:bookmarkEnd w:id="13"/>
      <w:bookmarkEnd w:id="14"/>
      <w:bookmarkEnd w:id="15"/>
      <w:bookmarkEnd w:id="16"/>
    </w:p>
    <w:p w14:paraId="7A0B1243" w14:textId="77777777" w:rsidR="00142AC1" w:rsidRPr="00142AC1" w:rsidRDefault="00142AC1" w:rsidP="00142AC1">
      <w:pPr>
        <w:ind w:firstLine="709"/>
        <w:jc w:val="both"/>
        <w:rPr>
          <w:sz w:val="20"/>
          <w:szCs w:val="20"/>
        </w:rPr>
      </w:pPr>
      <w:r w:rsidRPr="00142AC1">
        <w:rPr>
          <w:sz w:val="20"/>
          <w:szCs w:val="20"/>
        </w:rPr>
        <w:t>Visus darbus atlikti laikantis Lietuvoje galiojančių norminių dokumentų bei taisyklių reikalavimų. Vadovautis šiais dokumentais (bet neapsiribojant):</w:t>
      </w:r>
    </w:p>
    <w:p w14:paraId="15C87F44" w14:textId="77777777" w:rsidR="00142AC1" w:rsidRPr="00142AC1" w:rsidRDefault="00142AC1" w:rsidP="00142AC1">
      <w:pPr>
        <w:numPr>
          <w:ilvl w:val="0"/>
          <w:numId w:val="19"/>
        </w:numPr>
        <w:spacing w:after="0" w:line="240" w:lineRule="auto"/>
        <w:jc w:val="both"/>
        <w:rPr>
          <w:sz w:val="20"/>
          <w:szCs w:val="20"/>
        </w:rPr>
      </w:pPr>
      <w:r w:rsidRPr="00142AC1">
        <w:rPr>
          <w:sz w:val="20"/>
          <w:szCs w:val="20"/>
        </w:rPr>
        <w:t>Lietuvos respublikos Statybos įstatymas;</w:t>
      </w:r>
    </w:p>
    <w:p w14:paraId="47C70EF9" w14:textId="77777777" w:rsidR="00142AC1" w:rsidRPr="00142AC1" w:rsidRDefault="00142AC1" w:rsidP="00142AC1">
      <w:pPr>
        <w:numPr>
          <w:ilvl w:val="0"/>
          <w:numId w:val="19"/>
        </w:numPr>
        <w:spacing w:after="0" w:line="240" w:lineRule="auto"/>
        <w:jc w:val="both"/>
        <w:rPr>
          <w:sz w:val="20"/>
          <w:szCs w:val="20"/>
        </w:rPr>
      </w:pPr>
      <w:r w:rsidRPr="00142AC1">
        <w:rPr>
          <w:sz w:val="20"/>
          <w:szCs w:val="20"/>
        </w:rPr>
        <w:t>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p>
    <w:p w14:paraId="3A9633EF" w14:textId="77777777" w:rsidR="00142AC1" w:rsidRPr="00142AC1" w:rsidRDefault="00142AC1" w:rsidP="00142AC1">
      <w:pPr>
        <w:numPr>
          <w:ilvl w:val="0"/>
          <w:numId w:val="19"/>
        </w:numPr>
        <w:spacing w:after="0" w:line="240" w:lineRule="auto"/>
        <w:jc w:val="both"/>
        <w:rPr>
          <w:sz w:val="20"/>
          <w:szCs w:val="20"/>
        </w:rPr>
      </w:pPr>
      <w:r w:rsidRPr="00142AC1">
        <w:rPr>
          <w:sz w:val="20"/>
          <w:szCs w:val="20"/>
        </w:rPr>
        <w:t>STR 1.01.08:2002 „Statinio statybos rūšys“;</w:t>
      </w:r>
    </w:p>
    <w:p w14:paraId="2F532A9F" w14:textId="77777777" w:rsidR="00142AC1" w:rsidRPr="00142AC1" w:rsidRDefault="00142AC1" w:rsidP="00142AC1">
      <w:pPr>
        <w:numPr>
          <w:ilvl w:val="0"/>
          <w:numId w:val="19"/>
        </w:numPr>
        <w:spacing w:after="0" w:line="240" w:lineRule="auto"/>
        <w:jc w:val="both"/>
        <w:rPr>
          <w:sz w:val="20"/>
          <w:szCs w:val="20"/>
        </w:rPr>
      </w:pPr>
      <w:r w:rsidRPr="00142AC1">
        <w:rPr>
          <w:sz w:val="20"/>
          <w:szCs w:val="20"/>
        </w:rPr>
        <w:t>STR 1.01.03:2017 „Statinių klasifikavimas“;</w:t>
      </w:r>
    </w:p>
    <w:p w14:paraId="2496E497" w14:textId="77777777" w:rsidR="00142AC1" w:rsidRPr="00142AC1" w:rsidRDefault="00142AC1" w:rsidP="00142AC1">
      <w:pPr>
        <w:numPr>
          <w:ilvl w:val="0"/>
          <w:numId w:val="19"/>
        </w:numPr>
        <w:spacing w:after="0" w:line="240" w:lineRule="auto"/>
        <w:jc w:val="both"/>
        <w:rPr>
          <w:sz w:val="20"/>
          <w:szCs w:val="20"/>
        </w:rPr>
      </w:pPr>
      <w:r w:rsidRPr="00142AC1">
        <w:rPr>
          <w:bCs/>
          <w:color w:val="000000"/>
          <w:sz w:val="20"/>
          <w:szCs w:val="20"/>
        </w:rPr>
        <w:t>STR 2.09.02:2005 „Šildymas, vėdinimas, oro kondicionavimas“;</w:t>
      </w:r>
    </w:p>
    <w:p w14:paraId="4BCC2BA1" w14:textId="77777777" w:rsidR="00142AC1" w:rsidRPr="00142AC1" w:rsidRDefault="00142AC1" w:rsidP="00142AC1">
      <w:pPr>
        <w:numPr>
          <w:ilvl w:val="0"/>
          <w:numId w:val="19"/>
        </w:numPr>
        <w:spacing w:after="0" w:line="240" w:lineRule="auto"/>
        <w:jc w:val="both"/>
        <w:rPr>
          <w:sz w:val="20"/>
          <w:szCs w:val="20"/>
        </w:rPr>
      </w:pPr>
      <w:r w:rsidRPr="00142AC1">
        <w:rPr>
          <w:bCs/>
          <w:color w:val="000000"/>
          <w:sz w:val="20"/>
          <w:szCs w:val="20"/>
        </w:rPr>
        <w:t>HN42:2009 „Gyvenamųjų ir visuomeninių pastatų patalpų mikroklimatas“.</w:t>
      </w:r>
    </w:p>
    <w:p w14:paraId="72B290DC" w14:textId="77777777" w:rsidR="00142AC1" w:rsidRPr="00142AC1" w:rsidRDefault="00142AC1" w:rsidP="00142AC1">
      <w:pPr>
        <w:spacing w:after="0" w:line="240" w:lineRule="auto"/>
        <w:ind w:left="720"/>
        <w:jc w:val="both"/>
        <w:rPr>
          <w:snapToGrid w:val="0"/>
          <w:sz w:val="20"/>
          <w:szCs w:val="20"/>
        </w:rPr>
      </w:pPr>
    </w:p>
    <w:p w14:paraId="476C2BCD" w14:textId="77777777" w:rsidR="00142AC1" w:rsidRPr="00142AC1" w:rsidRDefault="00142AC1" w:rsidP="00142AC1">
      <w:pPr>
        <w:ind w:firstLine="709"/>
        <w:jc w:val="both"/>
        <w:rPr>
          <w:sz w:val="20"/>
          <w:szCs w:val="20"/>
        </w:rPr>
      </w:pPr>
      <w:r w:rsidRPr="00142AC1">
        <w:rPr>
          <w:sz w:val="20"/>
          <w:szCs w:val="20"/>
        </w:rPr>
        <w:t xml:space="preserve">Darbai turi būti atliekami pagal Lietuvos Respublikoje galiojančias normas ir taisykles. Darbams atlikti naudojamos Lietuvos Respublikoje ir ES šalyse sertifikuotos medžiagos, gaminiai ir konstrukcijos. Pasikeitus techninėje užduotyje nurodytiems įstatymams, techniniams reglamentams, standartams, kitiems norminiams dokumentams (įskaitant jų pavadinimus ar </w:t>
      </w:r>
      <w:proofErr w:type="spellStart"/>
      <w:r w:rsidRPr="00142AC1">
        <w:rPr>
          <w:sz w:val="20"/>
          <w:szCs w:val="20"/>
        </w:rPr>
        <w:t>žymėjimus</w:t>
      </w:r>
      <w:proofErr w:type="spellEnd"/>
      <w:r w:rsidRPr="00142AC1">
        <w:rPr>
          <w:sz w:val="20"/>
          <w:szCs w:val="20"/>
        </w:rPr>
        <w:t>). Tiekėjas privalo vadovautis tik galiojančiais (aktualiais) dokumentais.</w:t>
      </w:r>
    </w:p>
    <w:p w14:paraId="1BD93642" w14:textId="77777777" w:rsidR="00142AC1" w:rsidRPr="00142AC1" w:rsidRDefault="00142AC1" w:rsidP="00142AC1">
      <w:pPr>
        <w:ind w:firstLine="709"/>
        <w:jc w:val="both"/>
        <w:rPr>
          <w:sz w:val="20"/>
          <w:szCs w:val="20"/>
        </w:rPr>
      </w:pPr>
      <w:r w:rsidRPr="00142AC1">
        <w:rPr>
          <w:sz w:val="20"/>
          <w:szCs w:val="20"/>
        </w:rPr>
        <w:t>Gaminius, medžiagas, įrenginius naudoti pagal techninių specifikacijų ir statybos normatyvinių dokumentų reikalavimus.</w:t>
      </w:r>
    </w:p>
    <w:p w14:paraId="77035332" w14:textId="77777777" w:rsidR="00142AC1" w:rsidRPr="00142AC1" w:rsidRDefault="00142AC1" w:rsidP="00142AC1">
      <w:pPr>
        <w:numPr>
          <w:ilvl w:val="0"/>
          <w:numId w:val="18"/>
        </w:numPr>
        <w:tabs>
          <w:tab w:val="num" w:pos="360"/>
        </w:tabs>
        <w:spacing w:before="120" w:after="0" w:line="360" w:lineRule="auto"/>
        <w:ind w:left="431" w:hanging="431"/>
        <w:contextualSpacing/>
        <w:jc w:val="center"/>
        <w:outlineLvl w:val="0"/>
        <w:rPr>
          <w:b/>
          <w:smallCaps/>
          <w:spacing w:val="5"/>
          <w:sz w:val="20"/>
          <w:szCs w:val="20"/>
        </w:rPr>
      </w:pPr>
      <w:bookmarkStart w:id="17" w:name="_Toc65462064"/>
      <w:bookmarkStart w:id="18" w:name="_Toc65462110"/>
      <w:bookmarkStart w:id="19" w:name="_Toc65474132"/>
      <w:bookmarkStart w:id="20" w:name="_Toc66014237"/>
      <w:bookmarkStart w:id="21" w:name="_Toc327531758"/>
      <w:bookmarkStart w:id="22" w:name="_Toc327532426"/>
      <w:bookmarkStart w:id="23" w:name="_Toc327532514"/>
      <w:bookmarkStart w:id="24" w:name="_Toc327532594"/>
      <w:bookmarkStart w:id="25" w:name="_Toc71893465"/>
      <w:r w:rsidRPr="00142AC1">
        <w:rPr>
          <w:b/>
          <w:smallCaps/>
          <w:spacing w:val="5"/>
          <w:sz w:val="20"/>
          <w:szCs w:val="20"/>
        </w:rPr>
        <w:t>Reikalavimai medžiagoms</w:t>
      </w:r>
      <w:bookmarkEnd w:id="17"/>
      <w:bookmarkEnd w:id="18"/>
      <w:bookmarkEnd w:id="19"/>
      <w:bookmarkEnd w:id="20"/>
      <w:bookmarkEnd w:id="21"/>
      <w:bookmarkEnd w:id="22"/>
      <w:bookmarkEnd w:id="23"/>
      <w:bookmarkEnd w:id="24"/>
      <w:bookmarkEnd w:id="25"/>
    </w:p>
    <w:p w14:paraId="559BA178" w14:textId="77777777" w:rsidR="00142AC1" w:rsidRPr="00142AC1" w:rsidRDefault="00142AC1" w:rsidP="00142AC1">
      <w:pPr>
        <w:ind w:firstLine="709"/>
        <w:jc w:val="both"/>
        <w:rPr>
          <w:sz w:val="20"/>
          <w:szCs w:val="20"/>
        </w:rPr>
      </w:pPr>
      <w:r w:rsidRPr="00142AC1">
        <w:rPr>
          <w:sz w:val="20"/>
          <w:szCs w:val="20"/>
        </w:rPr>
        <w:t>Medžiagoms, kurios bus naudojamos darbams atlikti, turi būti pateikti atitikties sertifikatai ir dokumentai, patvirtinantys jų panaudojimo įteisinimą Lietuvoje.</w:t>
      </w:r>
    </w:p>
    <w:p w14:paraId="4E8E5F9F" w14:textId="77777777" w:rsidR="00142AC1" w:rsidRPr="00142AC1" w:rsidRDefault="00142AC1" w:rsidP="00142AC1">
      <w:pPr>
        <w:numPr>
          <w:ilvl w:val="0"/>
          <w:numId w:val="18"/>
        </w:numPr>
        <w:tabs>
          <w:tab w:val="num" w:pos="360"/>
        </w:tabs>
        <w:spacing w:before="120" w:after="0" w:line="360" w:lineRule="auto"/>
        <w:ind w:left="431" w:hanging="431"/>
        <w:contextualSpacing/>
        <w:jc w:val="center"/>
        <w:outlineLvl w:val="0"/>
        <w:rPr>
          <w:b/>
          <w:smallCaps/>
          <w:spacing w:val="5"/>
          <w:sz w:val="20"/>
          <w:szCs w:val="20"/>
        </w:rPr>
      </w:pPr>
      <w:bookmarkStart w:id="26" w:name="_Toc71893483"/>
      <w:r w:rsidRPr="00142AC1">
        <w:rPr>
          <w:b/>
          <w:smallCaps/>
          <w:spacing w:val="5"/>
          <w:sz w:val="20"/>
          <w:szCs w:val="20"/>
        </w:rPr>
        <w:t>Reikalavimai darbams</w:t>
      </w:r>
    </w:p>
    <w:p w14:paraId="46F7273C" w14:textId="77777777" w:rsidR="00142AC1" w:rsidRPr="00142AC1" w:rsidRDefault="00142AC1" w:rsidP="00142AC1">
      <w:pPr>
        <w:spacing w:after="0"/>
        <w:ind w:firstLine="431"/>
        <w:jc w:val="both"/>
        <w:rPr>
          <w:sz w:val="20"/>
          <w:szCs w:val="20"/>
        </w:rPr>
      </w:pPr>
      <w:r w:rsidRPr="00142AC1">
        <w:rPr>
          <w:sz w:val="20"/>
          <w:szCs w:val="20"/>
        </w:rPr>
        <w:t xml:space="preserve">Oro kondicionavimo sistemos bus montuojamos veikiančiuose visuomeninės paskirties pastatuose, todėl montavimo darbai turi būti atliekami nepažeidžiant pastato konstrukcijų, apdailos, sienų pertvarų ir kitų inžinerinių sistemų. Kondicionierių vidiniai blokai turi būti montuojami patalpose, įvertinus esamą patalpų išplanavimą, naudojimo paskirtį ir technines galimybes. Esant galimybei, vidiniai blokai turi būti montuojami panaudojant esamas ventiliacines angas ar kitas tinkamas vietas, siekiant sumažinti naujų angų, pravedimų ir papildomų apdailos darbų poreikį. </w:t>
      </w:r>
    </w:p>
    <w:p w14:paraId="12A905C9" w14:textId="77777777" w:rsidR="00142AC1" w:rsidRPr="00142AC1" w:rsidRDefault="00142AC1" w:rsidP="00142AC1">
      <w:pPr>
        <w:spacing w:after="0"/>
        <w:ind w:firstLine="431"/>
        <w:jc w:val="both"/>
        <w:rPr>
          <w:sz w:val="20"/>
          <w:szCs w:val="20"/>
        </w:rPr>
      </w:pPr>
      <w:r w:rsidRPr="00142AC1">
        <w:rPr>
          <w:sz w:val="20"/>
          <w:szCs w:val="20"/>
        </w:rPr>
        <w:t xml:space="preserve">Montavimo metu turi būti užtikrintas patogus kondicionierių eksploatavimas – vidiniai blokai turi būti įrengiami taip, kad būtų lengvai pasiekiami filtrų išėmimui, valymui ir periodinei priežiūrai. Turi būti užtikrinta galimybė atlikti įrangos techninę priežiūrą neišardant papildomų konstrukcijų. Išoriniai kondicionierių blokai turi būti montuojami ant pastato stogo arba kitose su Užsakovu suderintose vietose. </w:t>
      </w:r>
    </w:p>
    <w:p w14:paraId="794FB374" w14:textId="77777777" w:rsidR="00142AC1" w:rsidRPr="00142AC1" w:rsidRDefault="00142AC1" w:rsidP="00142AC1">
      <w:pPr>
        <w:ind w:firstLine="432"/>
        <w:jc w:val="both"/>
        <w:rPr>
          <w:sz w:val="20"/>
          <w:szCs w:val="20"/>
        </w:rPr>
      </w:pPr>
      <w:r w:rsidRPr="00142AC1">
        <w:rPr>
          <w:sz w:val="20"/>
          <w:szCs w:val="20"/>
        </w:rPr>
        <w:t xml:space="preserve">Tiekėjas, prieš pateikdamas pasiūlymą, turi įvertinti išorinių blokų montavimo galimybes, jų transportavimą ir pakėlimą į montavimo vietą. Jeigu išoriniai blokai montuojami aukštyje, kur nėra galimybės saugiai prieiti iš pastato konstrukcijų, turi būti įvertintas darbų atlikimas naudojant kopėčias, bokštelius ar kitą reikalingą kėlimo įrangą. Turi būti įvertintos montavimo vietos, kurių aukštis nuo žemės paviršiaus yra apie 4,5–6,0 m. Kondensato šalinimas iš vidinių blokų turi būti atliekamas įvertinus faktines montavimo sąlygas. Kai nėra galimybės užtikrinti natūralaus kondensato nutekėjimo, turi būti įrengiami kondensato siurbliukai, kurie užtikrintų kondensato pašalinimą į numatytą išleidimo vietą. Kondensato vamzdeliai turi būti montuojami kartu su </w:t>
      </w:r>
      <w:proofErr w:type="spellStart"/>
      <w:r w:rsidRPr="00142AC1">
        <w:rPr>
          <w:sz w:val="20"/>
          <w:szCs w:val="20"/>
        </w:rPr>
        <w:t>tarpblokinėmis</w:t>
      </w:r>
      <w:proofErr w:type="spellEnd"/>
      <w:r w:rsidRPr="00142AC1">
        <w:rPr>
          <w:sz w:val="20"/>
          <w:szCs w:val="20"/>
        </w:rPr>
        <w:t xml:space="preserve"> komunikacijomis, paslėpti komunikaciniuose kanaluose. Visos papildomos medžiagos, tvirtinimo elementai, kronšteinai, kondensato siurbliukai, kėlimo ir montavimo priemonės, reikalingos tinkamam sistemų įrengimui ir paleidimui, turi būti įskaičiuotos į pasiūlymo kainą. Tiekėjas, teikdamas pasiūlymą, turi įvertinti visas su darbų atlikimo vieta susijusias sąlygas, įskaitant atvykimo, medžiagų pristatymo, įrangos montavimo, kėlimo ir kitų reikalingų darbų organizavimo išlaidas. Visos su darbų atlikimo vieta susijusios sąnaudos turi būti įskaičiuotos į pasiūlymo kainą.</w:t>
      </w:r>
    </w:p>
    <w:p w14:paraId="01A45544" w14:textId="77777777" w:rsidR="00142AC1" w:rsidRPr="00142AC1" w:rsidRDefault="00142AC1" w:rsidP="00142AC1">
      <w:pPr>
        <w:numPr>
          <w:ilvl w:val="0"/>
          <w:numId w:val="18"/>
        </w:numPr>
        <w:tabs>
          <w:tab w:val="num" w:pos="360"/>
        </w:tabs>
        <w:spacing w:before="120" w:after="0" w:line="360" w:lineRule="auto"/>
        <w:ind w:left="431" w:hanging="431"/>
        <w:contextualSpacing/>
        <w:jc w:val="center"/>
        <w:outlineLvl w:val="0"/>
        <w:rPr>
          <w:b/>
          <w:smallCaps/>
          <w:spacing w:val="5"/>
          <w:sz w:val="20"/>
          <w:szCs w:val="20"/>
        </w:rPr>
      </w:pPr>
      <w:r w:rsidRPr="00142AC1">
        <w:rPr>
          <w:b/>
          <w:smallCaps/>
          <w:spacing w:val="5"/>
          <w:sz w:val="20"/>
          <w:szCs w:val="20"/>
        </w:rPr>
        <w:t>Garantiniai bandymai ir įsipareigojimai</w:t>
      </w:r>
      <w:bookmarkEnd w:id="26"/>
    </w:p>
    <w:p w14:paraId="1867C961" w14:textId="0BAA01B9" w:rsidR="00142AC1" w:rsidRDefault="00142AC1" w:rsidP="00142AC1">
      <w:pPr>
        <w:spacing w:after="120" w:line="276" w:lineRule="auto"/>
        <w:jc w:val="both"/>
        <w:rPr>
          <w:sz w:val="20"/>
          <w:szCs w:val="20"/>
        </w:rPr>
      </w:pPr>
      <w:r w:rsidRPr="00142AC1">
        <w:rPr>
          <w:sz w:val="20"/>
          <w:szCs w:val="20"/>
        </w:rPr>
        <w:t xml:space="preserve">             Kondicionieriui suteikiama garantija turi būti nemažesnė kaip 24 mėnesiai, skaičiuojant nuo įvedimo į eksploataciją akto pasirašymo datos. Kitiems įrenginiams turi būti taikoma ne mažesnė kaip 12 mėnesių garantija.</w:t>
      </w:r>
    </w:p>
    <w:p w14:paraId="1410D00E" w14:textId="5FA58540" w:rsidR="00E60309" w:rsidRDefault="00E60309" w:rsidP="00142AC1">
      <w:pPr>
        <w:spacing w:after="120" w:line="276" w:lineRule="auto"/>
        <w:jc w:val="both"/>
        <w:rPr>
          <w:sz w:val="20"/>
          <w:szCs w:val="20"/>
        </w:rPr>
      </w:pPr>
    </w:p>
    <w:p w14:paraId="6BF5E202" w14:textId="52EC46EF" w:rsidR="00E60309" w:rsidRDefault="00E60309" w:rsidP="00142AC1">
      <w:pPr>
        <w:spacing w:after="120" w:line="276" w:lineRule="auto"/>
        <w:jc w:val="both"/>
        <w:rPr>
          <w:sz w:val="20"/>
          <w:szCs w:val="20"/>
        </w:rPr>
      </w:pPr>
    </w:p>
    <w:p w14:paraId="35E36637" w14:textId="77777777" w:rsidR="00E60309" w:rsidRPr="00E60309" w:rsidRDefault="00E60309" w:rsidP="00E60309">
      <w:pPr>
        <w:spacing w:after="0"/>
        <w:jc w:val="right"/>
        <w:rPr>
          <w:b/>
          <w:bCs/>
          <w:sz w:val="19"/>
          <w:szCs w:val="19"/>
          <w:lang w:eastAsia="lt-LT"/>
        </w:rPr>
      </w:pPr>
    </w:p>
    <w:p w14:paraId="6FD5284A" w14:textId="77777777" w:rsidR="00E60309" w:rsidRPr="00E60309" w:rsidRDefault="00E60309" w:rsidP="00E60309">
      <w:pPr>
        <w:spacing w:after="0"/>
        <w:rPr>
          <w:b/>
          <w:bCs/>
          <w:sz w:val="19"/>
          <w:szCs w:val="19"/>
          <w:lang w:eastAsia="lt-LT"/>
        </w:rPr>
      </w:pPr>
      <w:r w:rsidRPr="00E60309">
        <w:rPr>
          <w:b/>
          <w:bCs/>
          <w:sz w:val="19"/>
          <w:szCs w:val="19"/>
          <w:lang w:eastAsia="lt-LT"/>
        </w:rPr>
        <w:tab/>
      </w:r>
      <w:r w:rsidRPr="00E60309">
        <w:rPr>
          <w:b/>
          <w:bCs/>
          <w:sz w:val="19"/>
          <w:szCs w:val="19"/>
          <w:lang w:eastAsia="lt-LT"/>
        </w:rPr>
        <w:tab/>
      </w:r>
      <w:r w:rsidRPr="00E60309">
        <w:rPr>
          <w:b/>
          <w:bCs/>
          <w:sz w:val="19"/>
          <w:szCs w:val="19"/>
          <w:lang w:eastAsia="lt-LT"/>
        </w:rPr>
        <w:tab/>
        <w:t>DARBŲ ĮKAINIAI</w:t>
      </w:r>
    </w:p>
    <w:p w14:paraId="5F7796B1" w14:textId="77777777" w:rsidR="00E60309" w:rsidRPr="00E60309" w:rsidRDefault="00E60309" w:rsidP="00E60309">
      <w:pPr>
        <w:spacing w:after="0"/>
        <w:rPr>
          <w:b/>
          <w:bCs/>
          <w:sz w:val="19"/>
          <w:szCs w:val="19"/>
          <w:lang w:eastAsia="lt-LT"/>
        </w:rPr>
      </w:pPr>
    </w:p>
    <w:tbl>
      <w:tblPr>
        <w:tblW w:w="7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847"/>
        <w:gridCol w:w="4111"/>
        <w:gridCol w:w="714"/>
        <w:gridCol w:w="1695"/>
      </w:tblGrid>
      <w:tr w:rsidR="00E60309" w:rsidRPr="00E60309" w14:paraId="515D6D2E" w14:textId="77777777" w:rsidTr="00E60309">
        <w:trPr>
          <w:trHeight w:val="64"/>
          <w:jc w:val="center"/>
        </w:trPr>
        <w:tc>
          <w:tcPr>
            <w:tcW w:w="847" w:type="dxa"/>
            <w:shd w:val="clear" w:color="auto" w:fill="FFFFFF"/>
            <w:noWrap/>
            <w:vAlign w:val="center"/>
          </w:tcPr>
          <w:p w14:paraId="09DCEF3A" w14:textId="77777777" w:rsidR="00E60309" w:rsidRPr="00E60309" w:rsidRDefault="00E60309" w:rsidP="00E60309">
            <w:pPr>
              <w:spacing w:after="0" w:line="240" w:lineRule="auto"/>
              <w:jc w:val="right"/>
              <w:rPr>
                <w:rFonts w:eastAsia="Times New Roman"/>
                <w:b/>
                <w:bCs/>
                <w:sz w:val="16"/>
                <w:szCs w:val="16"/>
                <w:lang w:eastAsia="lt-LT"/>
              </w:rPr>
            </w:pPr>
            <w:r w:rsidRPr="00E60309">
              <w:rPr>
                <w:rFonts w:eastAsia="Times New Roman"/>
                <w:b/>
                <w:bCs/>
                <w:sz w:val="16"/>
                <w:szCs w:val="16"/>
                <w:lang w:eastAsia="lt-LT"/>
              </w:rPr>
              <w:t xml:space="preserve">EIL. NR. </w:t>
            </w:r>
          </w:p>
        </w:tc>
        <w:tc>
          <w:tcPr>
            <w:tcW w:w="4111" w:type="dxa"/>
            <w:shd w:val="clear" w:color="auto" w:fill="FFFFFF"/>
            <w:vAlign w:val="center"/>
          </w:tcPr>
          <w:p w14:paraId="7BD23F43" w14:textId="77777777" w:rsidR="00E60309" w:rsidRPr="00E60309" w:rsidRDefault="00E60309" w:rsidP="00E60309">
            <w:pPr>
              <w:spacing w:after="0" w:line="240" w:lineRule="auto"/>
              <w:jc w:val="center"/>
              <w:rPr>
                <w:rFonts w:eastAsia="Times New Roman"/>
                <w:b/>
                <w:bCs/>
                <w:sz w:val="16"/>
                <w:szCs w:val="16"/>
                <w:lang w:eastAsia="lt-LT"/>
              </w:rPr>
            </w:pPr>
            <w:r w:rsidRPr="00E60309">
              <w:rPr>
                <w:rFonts w:eastAsia="Times New Roman"/>
                <w:b/>
                <w:bCs/>
                <w:sz w:val="16"/>
                <w:szCs w:val="16"/>
                <w:lang w:eastAsia="lt-LT"/>
              </w:rPr>
              <w:t>DARBŲ PAVADINIMAS</w:t>
            </w:r>
          </w:p>
        </w:tc>
        <w:tc>
          <w:tcPr>
            <w:tcW w:w="714" w:type="dxa"/>
            <w:shd w:val="clear" w:color="auto" w:fill="FFFFFF"/>
            <w:noWrap/>
            <w:vAlign w:val="center"/>
          </w:tcPr>
          <w:p w14:paraId="4BD1DA36" w14:textId="77777777" w:rsidR="00E60309" w:rsidRPr="00E60309" w:rsidRDefault="00E60309" w:rsidP="00E60309">
            <w:pPr>
              <w:spacing w:after="0" w:line="240" w:lineRule="auto"/>
              <w:jc w:val="center"/>
              <w:rPr>
                <w:rFonts w:eastAsia="Times New Roman"/>
                <w:b/>
                <w:bCs/>
                <w:sz w:val="16"/>
                <w:szCs w:val="16"/>
                <w:lang w:eastAsia="lt-LT"/>
              </w:rPr>
            </w:pPr>
            <w:r w:rsidRPr="00E60309">
              <w:rPr>
                <w:rFonts w:eastAsia="Times New Roman"/>
                <w:b/>
                <w:bCs/>
                <w:sz w:val="16"/>
                <w:szCs w:val="16"/>
                <w:lang w:eastAsia="lt-LT"/>
              </w:rPr>
              <w:t xml:space="preserve">MATO VNT. </w:t>
            </w:r>
          </w:p>
        </w:tc>
        <w:tc>
          <w:tcPr>
            <w:tcW w:w="1695" w:type="dxa"/>
            <w:shd w:val="clear" w:color="auto" w:fill="FFFFFF"/>
            <w:noWrap/>
            <w:vAlign w:val="center"/>
          </w:tcPr>
          <w:p w14:paraId="4CAD209C" w14:textId="77777777" w:rsidR="00E60309" w:rsidRPr="00E60309" w:rsidRDefault="00E60309" w:rsidP="00E60309">
            <w:pPr>
              <w:spacing w:after="0" w:line="240" w:lineRule="auto"/>
              <w:jc w:val="center"/>
              <w:rPr>
                <w:rFonts w:eastAsia="Times New Roman"/>
                <w:b/>
                <w:bCs/>
                <w:sz w:val="16"/>
                <w:szCs w:val="16"/>
                <w:lang w:eastAsia="lt-LT"/>
              </w:rPr>
            </w:pPr>
            <w:r w:rsidRPr="00E60309">
              <w:rPr>
                <w:rFonts w:eastAsia="Times New Roman"/>
                <w:b/>
                <w:bCs/>
                <w:sz w:val="16"/>
                <w:szCs w:val="16"/>
                <w:lang w:eastAsia="lt-LT"/>
              </w:rPr>
              <w:t>PRELIMINARUS KIEKIS</w:t>
            </w:r>
          </w:p>
        </w:tc>
      </w:tr>
      <w:tr w:rsidR="00E60309" w:rsidRPr="00E60309" w14:paraId="0727AE98" w14:textId="77777777" w:rsidTr="00E60309">
        <w:trPr>
          <w:trHeight w:val="64"/>
          <w:jc w:val="center"/>
        </w:trPr>
        <w:tc>
          <w:tcPr>
            <w:tcW w:w="847" w:type="dxa"/>
            <w:shd w:val="clear" w:color="auto" w:fill="FFFFFF"/>
            <w:noWrap/>
            <w:vAlign w:val="center"/>
          </w:tcPr>
          <w:p w14:paraId="08325C33" w14:textId="77777777" w:rsidR="00E60309" w:rsidRPr="00E60309" w:rsidRDefault="00E60309" w:rsidP="00E60309">
            <w:pPr>
              <w:spacing w:after="0" w:line="240" w:lineRule="auto"/>
              <w:jc w:val="right"/>
              <w:rPr>
                <w:rFonts w:eastAsia="Times New Roman"/>
                <w:b/>
                <w:bCs/>
                <w:sz w:val="16"/>
                <w:szCs w:val="16"/>
                <w:lang w:eastAsia="lt-LT"/>
              </w:rPr>
            </w:pPr>
          </w:p>
        </w:tc>
        <w:tc>
          <w:tcPr>
            <w:tcW w:w="4111" w:type="dxa"/>
            <w:shd w:val="clear" w:color="auto" w:fill="FFFFFF"/>
            <w:vAlign w:val="center"/>
          </w:tcPr>
          <w:p w14:paraId="0F07C5E1" w14:textId="77777777" w:rsidR="00E60309" w:rsidRPr="00E60309" w:rsidRDefault="00E60309" w:rsidP="00E60309">
            <w:pPr>
              <w:spacing w:after="0" w:line="240" w:lineRule="auto"/>
              <w:jc w:val="center"/>
              <w:rPr>
                <w:rFonts w:eastAsia="Times New Roman"/>
                <w:b/>
                <w:bCs/>
                <w:sz w:val="16"/>
                <w:szCs w:val="16"/>
                <w:lang w:eastAsia="lt-LT"/>
              </w:rPr>
            </w:pPr>
            <w:r w:rsidRPr="00E60309">
              <w:rPr>
                <w:rFonts w:eastAsia="Times New Roman"/>
                <w:b/>
                <w:bCs/>
                <w:sz w:val="16"/>
                <w:szCs w:val="16"/>
                <w:lang w:eastAsia="lt-LT"/>
              </w:rPr>
              <w:t>1 Variantas</w:t>
            </w:r>
          </w:p>
        </w:tc>
        <w:tc>
          <w:tcPr>
            <w:tcW w:w="714" w:type="dxa"/>
            <w:shd w:val="clear" w:color="auto" w:fill="FFFFFF"/>
            <w:noWrap/>
            <w:vAlign w:val="center"/>
          </w:tcPr>
          <w:p w14:paraId="383F08CE" w14:textId="77777777" w:rsidR="00E60309" w:rsidRPr="00E60309" w:rsidRDefault="00E60309" w:rsidP="00E60309">
            <w:pPr>
              <w:spacing w:after="0" w:line="240" w:lineRule="auto"/>
              <w:jc w:val="center"/>
              <w:rPr>
                <w:rFonts w:eastAsia="Times New Roman"/>
                <w:b/>
                <w:bCs/>
                <w:sz w:val="16"/>
                <w:szCs w:val="16"/>
                <w:lang w:eastAsia="lt-LT"/>
              </w:rPr>
            </w:pPr>
          </w:p>
        </w:tc>
        <w:tc>
          <w:tcPr>
            <w:tcW w:w="1695" w:type="dxa"/>
            <w:shd w:val="clear" w:color="auto" w:fill="FFFFFF"/>
            <w:noWrap/>
            <w:vAlign w:val="center"/>
          </w:tcPr>
          <w:p w14:paraId="654185EC" w14:textId="77777777" w:rsidR="00E60309" w:rsidRPr="00E60309" w:rsidRDefault="00E60309" w:rsidP="00E60309">
            <w:pPr>
              <w:spacing w:after="0" w:line="240" w:lineRule="auto"/>
              <w:jc w:val="center"/>
              <w:rPr>
                <w:rFonts w:eastAsia="Times New Roman"/>
                <w:b/>
                <w:bCs/>
                <w:sz w:val="16"/>
                <w:szCs w:val="16"/>
                <w:lang w:eastAsia="lt-LT"/>
              </w:rPr>
            </w:pPr>
          </w:p>
        </w:tc>
      </w:tr>
      <w:tr w:rsidR="00E60309" w:rsidRPr="00E60309" w14:paraId="172F499B" w14:textId="77777777" w:rsidTr="00E60309">
        <w:trPr>
          <w:trHeight w:val="289"/>
          <w:jc w:val="center"/>
        </w:trPr>
        <w:tc>
          <w:tcPr>
            <w:tcW w:w="847" w:type="dxa"/>
            <w:shd w:val="clear" w:color="auto" w:fill="FFFFFF"/>
            <w:noWrap/>
            <w:vAlign w:val="center"/>
          </w:tcPr>
          <w:p w14:paraId="1861C035" w14:textId="77777777" w:rsidR="00E60309" w:rsidRPr="00E60309" w:rsidRDefault="00E60309" w:rsidP="00E60309">
            <w:pPr>
              <w:numPr>
                <w:ilvl w:val="0"/>
                <w:numId w:val="21"/>
              </w:numPr>
              <w:spacing w:after="0" w:line="240" w:lineRule="auto"/>
              <w:rPr>
                <w:rFonts w:eastAsia="Times New Roman"/>
                <w:sz w:val="16"/>
                <w:szCs w:val="16"/>
                <w:lang w:eastAsia="lt-LT"/>
              </w:rPr>
            </w:pPr>
          </w:p>
        </w:tc>
        <w:tc>
          <w:tcPr>
            <w:tcW w:w="4111" w:type="dxa"/>
            <w:shd w:val="clear" w:color="auto" w:fill="FFFFFF"/>
            <w:vAlign w:val="center"/>
          </w:tcPr>
          <w:p w14:paraId="79177390" w14:textId="77777777" w:rsidR="00E60309" w:rsidRPr="00E60309" w:rsidRDefault="00E60309" w:rsidP="00E60309">
            <w:pPr>
              <w:spacing w:after="0" w:line="240" w:lineRule="auto"/>
              <w:rPr>
                <w:rFonts w:eastAsia="Times New Roman"/>
                <w:sz w:val="16"/>
                <w:szCs w:val="16"/>
                <w:lang w:eastAsia="lt-LT"/>
              </w:rPr>
            </w:pPr>
            <w:r w:rsidRPr="00E60309">
              <w:rPr>
                <w:rFonts w:eastAsia="Times New Roman"/>
                <w:sz w:val="16"/>
                <w:szCs w:val="16"/>
                <w:lang w:eastAsia="lt-LT"/>
              </w:rPr>
              <w:t>Sieninis kondicionierius su išorine dalimi, šaldymo galia ≤ 3,0 kW</w:t>
            </w:r>
          </w:p>
        </w:tc>
        <w:tc>
          <w:tcPr>
            <w:tcW w:w="714" w:type="dxa"/>
            <w:shd w:val="clear" w:color="auto" w:fill="FFFFFF"/>
            <w:noWrap/>
            <w:vAlign w:val="center"/>
          </w:tcPr>
          <w:p w14:paraId="13B95200" w14:textId="77777777" w:rsidR="00E60309" w:rsidRPr="00E60309" w:rsidRDefault="00E60309" w:rsidP="00E60309">
            <w:pPr>
              <w:spacing w:after="0" w:line="240" w:lineRule="auto"/>
              <w:jc w:val="center"/>
              <w:rPr>
                <w:rFonts w:eastAsia="Times New Roman"/>
                <w:sz w:val="16"/>
                <w:szCs w:val="16"/>
                <w:lang w:eastAsia="lt-LT"/>
              </w:rPr>
            </w:pPr>
            <w:proofErr w:type="spellStart"/>
            <w:r w:rsidRPr="00E60309">
              <w:rPr>
                <w:rFonts w:eastAsia="Times New Roman"/>
                <w:sz w:val="16"/>
                <w:szCs w:val="16"/>
                <w:lang w:eastAsia="lt-LT"/>
              </w:rPr>
              <w:t>kompl</w:t>
            </w:r>
            <w:proofErr w:type="spellEnd"/>
            <w:r w:rsidRPr="00E60309">
              <w:rPr>
                <w:rFonts w:eastAsia="Times New Roman"/>
                <w:sz w:val="16"/>
                <w:szCs w:val="16"/>
                <w:lang w:eastAsia="lt-LT"/>
              </w:rPr>
              <w:t>.</w:t>
            </w:r>
          </w:p>
        </w:tc>
        <w:tc>
          <w:tcPr>
            <w:tcW w:w="1695" w:type="dxa"/>
            <w:shd w:val="clear" w:color="auto" w:fill="FFFFFF"/>
            <w:noWrap/>
            <w:vAlign w:val="center"/>
          </w:tcPr>
          <w:p w14:paraId="478B990D" w14:textId="77777777" w:rsidR="00E60309" w:rsidRPr="00E60309" w:rsidRDefault="00E60309" w:rsidP="00E60309">
            <w:pPr>
              <w:spacing w:after="0" w:line="240" w:lineRule="auto"/>
              <w:jc w:val="center"/>
              <w:rPr>
                <w:rFonts w:eastAsia="Times New Roman"/>
                <w:sz w:val="16"/>
                <w:szCs w:val="16"/>
                <w:lang w:eastAsia="lt-LT"/>
              </w:rPr>
            </w:pPr>
            <w:r w:rsidRPr="00E60309">
              <w:rPr>
                <w:rFonts w:eastAsia="Times New Roman"/>
                <w:sz w:val="16"/>
                <w:szCs w:val="16"/>
                <w:lang w:eastAsia="lt-LT"/>
              </w:rPr>
              <w:t>10</w:t>
            </w:r>
          </w:p>
        </w:tc>
      </w:tr>
      <w:tr w:rsidR="00E60309" w:rsidRPr="00E60309" w14:paraId="7FD6BE7C" w14:textId="77777777" w:rsidTr="00E60309">
        <w:trPr>
          <w:trHeight w:val="64"/>
          <w:jc w:val="center"/>
        </w:trPr>
        <w:tc>
          <w:tcPr>
            <w:tcW w:w="847" w:type="dxa"/>
            <w:shd w:val="clear" w:color="auto" w:fill="FFFFFF"/>
            <w:noWrap/>
            <w:vAlign w:val="center"/>
          </w:tcPr>
          <w:p w14:paraId="0C276D18" w14:textId="77777777" w:rsidR="00E60309" w:rsidRPr="00E60309" w:rsidRDefault="00E60309" w:rsidP="00E60309">
            <w:pPr>
              <w:numPr>
                <w:ilvl w:val="0"/>
                <w:numId w:val="21"/>
              </w:numPr>
              <w:spacing w:after="0" w:line="240" w:lineRule="auto"/>
              <w:jc w:val="right"/>
              <w:rPr>
                <w:rFonts w:eastAsia="Times New Roman"/>
                <w:sz w:val="16"/>
                <w:szCs w:val="16"/>
                <w:lang w:eastAsia="lt-LT"/>
              </w:rPr>
            </w:pPr>
          </w:p>
        </w:tc>
        <w:tc>
          <w:tcPr>
            <w:tcW w:w="4111" w:type="dxa"/>
            <w:shd w:val="clear" w:color="auto" w:fill="FFFFFF"/>
            <w:noWrap/>
            <w:vAlign w:val="center"/>
          </w:tcPr>
          <w:p w14:paraId="5F90FB86" w14:textId="77777777" w:rsidR="00E60309" w:rsidRPr="00E60309" w:rsidRDefault="00E60309" w:rsidP="00E60309">
            <w:pPr>
              <w:spacing w:after="0" w:line="240" w:lineRule="auto"/>
              <w:rPr>
                <w:rFonts w:eastAsia="Times New Roman"/>
                <w:sz w:val="16"/>
                <w:szCs w:val="16"/>
                <w:lang w:eastAsia="lt-LT"/>
              </w:rPr>
            </w:pPr>
            <w:r w:rsidRPr="00E60309">
              <w:rPr>
                <w:rFonts w:eastAsia="Times New Roman"/>
                <w:sz w:val="16"/>
                <w:szCs w:val="16"/>
                <w:lang w:eastAsia="lt-LT"/>
              </w:rPr>
              <w:t>Kondicionierių montavimo medžiagos (variniai izoliuoti vamzdžiai, komunikacinis elektr</w:t>
            </w:r>
            <w:bookmarkStart w:id="27" w:name="_GoBack"/>
            <w:bookmarkEnd w:id="27"/>
            <w:r w:rsidRPr="00E60309">
              <w:rPr>
                <w:rFonts w:eastAsia="Times New Roman"/>
                <w:sz w:val="16"/>
                <w:szCs w:val="16"/>
                <w:lang w:eastAsia="lt-LT"/>
              </w:rPr>
              <w:t>os kabelis, balti komunikaciniai kanalai (loveliai), tvirtinimo elementai, sieniniai kronšteinai, kondensato nuvedimo vamzdeliai, kondensato siurbliukai (kai reikalinga), sandarinimo ir kitos montavimui būtinos medžiagos).</w:t>
            </w:r>
          </w:p>
        </w:tc>
        <w:tc>
          <w:tcPr>
            <w:tcW w:w="714" w:type="dxa"/>
            <w:shd w:val="clear" w:color="auto" w:fill="FFFFFF"/>
            <w:noWrap/>
            <w:vAlign w:val="center"/>
          </w:tcPr>
          <w:p w14:paraId="580E1A4C" w14:textId="77777777" w:rsidR="00E60309" w:rsidRPr="00E60309" w:rsidRDefault="00E60309" w:rsidP="00E60309">
            <w:pPr>
              <w:spacing w:after="0" w:line="240" w:lineRule="auto"/>
              <w:jc w:val="center"/>
              <w:rPr>
                <w:rFonts w:eastAsia="Times New Roman"/>
                <w:sz w:val="16"/>
                <w:szCs w:val="16"/>
                <w:lang w:eastAsia="lt-LT"/>
              </w:rPr>
            </w:pPr>
            <w:proofErr w:type="spellStart"/>
            <w:r w:rsidRPr="00E60309">
              <w:rPr>
                <w:rFonts w:eastAsia="Times New Roman"/>
                <w:sz w:val="16"/>
                <w:szCs w:val="16"/>
                <w:lang w:eastAsia="lt-LT"/>
              </w:rPr>
              <w:t>kompl</w:t>
            </w:r>
            <w:proofErr w:type="spellEnd"/>
            <w:r w:rsidRPr="00E60309">
              <w:rPr>
                <w:rFonts w:eastAsia="Times New Roman"/>
                <w:sz w:val="16"/>
                <w:szCs w:val="16"/>
                <w:lang w:eastAsia="lt-LT"/>
              </w:rPr>
              <w:t>.</w:t>
            </w:r>
          </w:p>
        </w:tc>
        <w:tc>
          <w:tcPr>
            <w:tcW w:w="1695" w:type="dxa"/>
            <w:shd w:val="clear" w:color="auto" w:fill="FFFFFF"/>
            <w:noWrap/>
          </w:tcPr>
          <w:p w14:paraId="3013AE8D" w14:textId="77777777" w:rsidR="00E60309" w:rsidRPr="00E60309" w:rsidRDefault="00E60309" w:rsidP="00E60309">
            <w:pPr>
              <w:spacing w:after="0" w:line="240" w:lineRule="auto"/>
              <w:jc w:val="center"/>
              <w:rPr>
                <w:rFonts w:eastAsia="Times New Roman"/>
                <w:sz w:val="16"/>
                <w:szCs w:val="16"/>
                <w:lang w:eastAsia="lt-LT"/>
              </w:rPr>
            </w:pPr>
            <w:r w:rsidRPr="00E60309">
              <w:rPr>
                <w:rFonts w:eastAsia="Times New Roman"/>
                <w:sz w:val="16"/>
                <w:szCs w:val="16"/>
                <w:lang w:eastAsia="lt-LT"/>
              </w:rPr>
              <w:t>10</w:t>
            </w:r>
          </w:p>
        </w:tc>
      </w:tr>
      <w:tr w:rsidR="00E60309" w:rsidRPr="00E60309" w14:paraId="20D0C23A" w14:textId="77777777" w:rsidTr="00E60309">
        <w:trPr>
          <w:trHeight w:val="64"/>
          <w:jc w:val="center"/>
        </w:trPr>
        <w:tc>
          <w:tcPr>
            <w:tcW w:w="847" w:type="dxa"/>
            <w:shd w:val="clear" w:color="auto" w:fill="FFFFFF"/>
            <w:vAlign w:val="center"/>
          </w:tcPr>
          <w:p w14:paraId="6C569806" w14:textId="77777777" w:rsidR="00E60309" w:rsidRPr="00E60309" w:rsidRDefault="00E60309" w:rsidP="00E60309">
            <w:pPr>
              <w:numPr>
                <w:ilvl w:val="0"/>
                <w:numId w:val="21"/>
              </w:numPr>
              <w:spacing w:after="0" w:line="240" w:lineRule="auto"/>
              <w:jc w:val="right"/>
              <w:rPr>
                <w:rFonts w:eastAsia="Times New Roman"/>
                <w:sz w:val="16"/>
                <w:szCs w:val="16"/>
                <w:lang w:eastAsia="lt-LT"/>
              </w:rPr>
            </w:pPr>
          </w:p>
        </w:tc>
        <w:tc>
          <w:tcPr>
            <w:tcW w:w="4111" w:type="dxa"/>
            <w:shd w:val="clear" w:color="auto" w:fill="FFFFFF"/>
            <w:noWrap/>
            <w:vAlign w:val="center"/>
          </w:tcPr>
          <w:p w14:paraId="51131D7B" w14:textId="77777777" w:rsidR="00E60309" w:rsidRPr="00E60309" w:rsidRDefault="00E60309" w:rsidP="00E60309">
            <w:pPr>
              <w:spacing w:after="0" w:line="240" w:lineRule="auto"/>
              <w:rPr>
                <w:rFonts w:eastAsia="Times New Roman"/>
                <w:sz w:val="16"/>
                <w:szCs w:val="16"/>
                <w:lang w:eastAsia="lt-LT"/>
              </w:rPr>
            </w:pPr>
            <w:r w:rsidRPr="00E60309">
              <w:rPr>
                <w:rFonts w:eastAsia="Times New Roman"/>
                <w:sz w:val="16"/>
                <w:szCs w:val="16"/>
                <w:lang w:eastAsia="lt-LT"/>
              </w:rPr>
              <w:t xml:space="preserve">Kondicionierių montavimo darbai (vidinio ir išorinio blokų montavimas, </w:t>
            </w:r>
            <w:proofErr w:type="spellStart"/>
            <w:r w:rsidRPr="00E60309">
              <w:rPr>
                <w:rFonts w:eastAsia="Times New Roman"/>
                <w:sz w:val="16"/>
                <w:szCs w:val="16"/>
                <w:lang w:eastAsia="lt-LT"/>
              </w:rPr>
              <w:t>tarpblokinių</w:t>
            </w:r>
            <w:proofErr w:type="spellEnd"/>
            <w:r w:rsidRPr="00E60309">
              <w:rPr>
                <w:rFonts w:eastAsia="Times New Roman"/>
                <w:sz w:val="16"/>
                <w:szCs w:val="16"/>
                <w:lang w:eastAsia="lt-LT"/>
              </w:rPr>
              <w:t xml:space="preserve"> komunikacijų įrengimas, kondensato nuvedimo sistemos įrengimas, vakuumavimas, </w:t>
            </w:r>
            <w:proofErr w:type="spellStart"/>
            <w:r w:rsidRPr="00E60309">
              <w:rPr>
                <w:rFonts w:eastAsia="Times New Roman"/>
                <w:sz w:val="16"/>
                <w:szCs w:val="16"/>
                <w:lang w:eastAsia="lt-LT"/>
              </w:rPr>
              <w:t>šaltnešio</w:t>
            </w:r>
            <w:proofErr w:type="spellEnd"/>
            <w:r w:rsidRPr="00E60309">
              <w:rPr>
                <w:rFonts w:eastAsia="Times New Roman"/>
                <w:sz w:val="16"/>
                <w:szCs w:val="16"/>
                <w:lang w:eastAsia="lt-LT"/>
              </w:rPr>
              <w:t xml:space="preserve"> sistemos sandarumo patikra, sistemos paleidimas ir funkcinis patikrinimas).</w:t>
            </w:r>
          </w:p>
        </w:tc>
        <w:tc>
          <w:tcPr>
            <w:tcW w:w="714" w:type="dxa"/>
            <w:shd w:val="clear" w:color="auto" w:fill="FFFFFF"/>
            <w:noWrap/>
            <w:vAlign w:val="center"/>
          </w:tcPr>
          <w:p w14:paraId="655EE8E6" w14:textId="77777777" w:rsidR="00E60309" w:rsidRPr="00E60309" w:rsidRDefault="00E60309" w:rsidP="00E60309">
            <w:pPr>
              <w:spacing w:after="0" w:line="240" w:lineRule="auto"/>
              <w:jc w:val="center"/>
              <w:rPr>
                <w:rFonts w:eastAsia="Times New Roman"/>
                <w:sz w:val="16"/>
                <w:szCs w:val="16"/>
                <w:lang w:eastAsia="lt-LT"/>
              </w:rPr>
            </w:pPr>
            <w:proofErr w:type="spellStart"/>
            <w:r w:rsidRPr="00E60309">
              <w:rPr>
                <w:rFonts w:eastAsia="Times New Roman"/>
                <w:sz w:val="16"/>
                <w:szCs w:val="16"/>
                <w:lang w:eastAsia="lt-LT"/>
              </w:rPr>
              <w:t>kompl</w:t>
            </w:r>
            <w:proofErr w:type="spellEnd"/>
            <w:r w:rsidRPr="00E60309">
              <w:rPr>
                <w:rFonts w:eastAsia="Times New Roman"/>
                <w:sz w:val="16"/>
                <w:szCs w:val="16"/>
                <w:lang w:eastAsia="lt-LT"/>
              </w:rPr>
              <w:t>.</w:t>
            </w:r>
          </w:p>
        </w:tc>
        <w:tc>
          <w:tcPr>
            <w:tcW w:w="1695" w:type="dxa"/>
            <w:shd w:val="clear" w:color="auto" w:fill="FFFFFF"/>
            <w:noWrap/>
          </w:tcPr>
          <w:p w14:paraId="0519AB01" w14:textId="77777777" w:rsidR="00E60309" w:rsidRPr="00E60309" w:rsidRDefault="00E60309" w:rsidP="00E60309">
            <w:pPr>
              <w:spacing w:after="0" w:line="240" w:lineRule="auto"/>
              <w:jc w:val="center"/>
              <w:rPr>
                <w:rFonts w:eastAsia="Times New Roman"/>
                <w:sz w:val="16"/>
                <w:szCs w:val="16"/>
                <w:lang w:eastAsia="lt-LT"/>
              </w:rPr>
            </w:pPr>
            <w:r w:rsidRPr="00E60309">
              <w:rPr>
                <w:rFonts w:eastAsia="Times New Roman"/>
                <w:sz w:val="16"/>
                <w:szCs w:val="16"/>
                <w:lang w:eastAsia="lt-LT"/>
              </w:rPr>
              <w:t>10</w:t>
            </w:r>
          </w:p>
        </w:tc>
      </w:tr>
      <w:tr w:rsidR="00E60309" w:rsidRPr="00E60309" w14:paraId="03DE8873" w14:textId="77777777" w:rsidTr="00E60309">
        <w:trPr>
          <w:trHeight w:val="64"/>
          <w:jc w:val="center"/>
        </w:trPr>
        <w:tc>
          <w:tcPr>
            <w:tcW w:w="847" w:type="dxa"/>
            <w:shd w:val="clear" w:color="auto" w:fill="FFFFFF"/>
            <w:vAlign w:val="center"/>
          </w:tcPr>
          <w:p w14:paraId="03B7E0DF" w14:textId="77777777" w:rsidR="00E60309" w:rsidRPr="00E60309" w:rsidRDefault="00E60309" w:rsidP="00E60309">
            <w:pPr>
              <w:numPr>
                <w:ilvl w:val="0"/>
                <w:numId w:val="21"/>
              </w:numPr>
              <w:spacing w:after="0" w:line="240" w:lineRule="auto"/>
              <w:jc w:val="right"/>
              <w:rPr>
                <w:rFonts w:eastAsia="Times New Roman"/>
                <w:sz w:val="16"/>
                <w:szCs w:val="16"/>
                <w:lang w:eastAsia="lt-LT"/>
              </w:rPr>
            </w:pPr>
          </w:p>
        </w:tc>
        <w:tc>
          <w:tcPr>
            <w:tcW w:w="4111" w:type="dxa"/>
            <w:shd w:val="clear" w:color="auto" w:fill="FFFFFF"/>
            <w:noWrap/>
            <w:vAlign w:val="center"/>
          </w:tcPr>
          <w:p w14:paraId="403A8E86" w14:textId="77777777" w:rsidR="00E60309" w:rsidRPr="00E60309" w:rsidRDefault="00E60309" w:rsidP="00E60309">
            <w:pPr>
              <w:spacing w:after="0" w:line="240" w:lineRule="auto"/>
              <w:rPr>
                <w:rFonts w:eastAsia="Times New Roman"/>
                <w:sz w:val="16"/>
                <w:szCs w:val="16"/>
                <w:lang w:eastAsia="lt-LT"/>
              </w:rPr>
            </w:pPr>
            <w:r w:rsidRPr="00E60309">
              <w:rPr>
                <w:rFonts w:eastAsia="Times New Roman"/>
                <w:sz w:val="16"/>
                <w:szCs w:val="16"/>
                <w:lang w:eastAsia="lt-LT"/>
              </w:rPr>
              <w:t>Elektros instaliacinės medžiagos (Elektros instaliacinės medžiagos (kabeliai, apsauginiai automatai, kabelių kanalai, tvirtinimo elementai ir kitos reikalingos medžiagos)</w:t>
            </w:r>
          </w:p>
        </w:tc>
        <w:tc>
          <w:tcPr>
            <w:tcW w:w="714" w:type="dxa"/>
            <w:shd w:val="clear" w:color="auto" w:fill="FFFFFF"/>
            <w:noWrap/>
            <w:vAlign w:val="center"/>
          </w:tcPr>
          <w:p w14:paraId="217A7769" w14:textId="77777777" w:rsidR="00E60309" w:rsidRPr="00E60309" w:rsidRDefault="00E60309" w:rsidP="00E60309">
            <w:pPr>
              <w:spacing w:after="0" w:line="240" w:lineRule="auto"/>
              <w:jc w:val="center"/>
              <w:rPr>
                <w:rFonts w:eastAsia="Times New Roman"/>
                <w:sz w:val="16"/>
                <w:szCs w:val="16"/>
                <w:lang w:eastAsia="lt-LT"/>
              </w:rPr>
            </w:pPr>
            <w:proofErr w:type="spellStart"/>
            <w:r w:rsidRPr="00E60309">
              <w:rPr>
                <w:rFonts w:eastAsia="Times New Roman"/>
                <w:sz w:val="16"/>
                <w:szCs w:val="16"/>
                <w:lang w:eastAsia="lt-LT"/>
              </w:rPr>
              <w:t>kompl</w:t>
            </w:r>
            <w:proofErr w:type="spellEnd"/>
            <w:r w:rsidRPr="00E60309">
              <w:rPr>
                <w:rFonts w:eastAsia="Times New Roman"/>
                <w:sz w:val="16"/>
                <w:szCs w:val="16"/>
                <w:lang w:eastAsia="lt-LT"/>
              </w:rPr>
              <w:t>.</w:t>
            </w:r>
          </w:p>
        </w:tc>
        <w:tc>
          <w:tcPr>
            <w:tcW w:w="1695" w:type="dxa"/>
            <w:shd w:val="clear" w:color="auto" w:fill="FFFFFF"/>
            <w:noWrap/>
          </w:tcPr>
          <w:p w14:paraId="7243AA9E" w14:textId="77777777" w:rsidR="00E60309" w:rsidRPr="00E60309" w:rsidRDefault="00E60309" w:rsidP="00E60309">
            <w:pPr>
              <w:spacing w:after="0" w:line="240" w:lineRule="auto"/>
              <w:jc w:val="center"/>
              <w:rPr>
                <w:rFonts w:eastAsia="Times New Roman"/>
                <w:sz w:val="16"/>
                <w:szCs w:val="16"/>
                <w:lang w:eastAsia="lt-LT"/>
              </w:rPr>
            </w:pPr>
            <w:r w:rsidRPr="00E60309">
              <w:rPr>
                <w:rFonts w:eastAsia="Times New Roman"/>
                <w:sz w:val="16"/>
                <w:szCs w:val="16"/>
                <w:lang w:eastAsia="lt-LT"/>
              </w:rPr>
              <w:t>10</w:t>
            </w:r>
          </w:p>
        </w:tc>
      </w:tr>
      <w:tr w:rsidR="00E60309" w:rsidRPr="00E60309" w14:paraId="1D7DDE98" w14:textId="77777777" w:rsidTr="00E60309">
        <w:trPr>
          <w:trHeight w:val="94"/>
          <w:jc w:val="center"/>
        </w:trPr>
        <w:tc>
          <w:tcPr>
            <w:tcW w:w="847" w:type="dxa"/>
            <w:shd w:val="clear" w:color="auto" w:fill="FFFFFF"/>
          </w:tcPr>
          <w:p w14:paraId="0B25674B" w14:textId="77777777" w:rsidR="00E60309" w:rsidRPr="00E60309" w:rsidRDefault="00E60309" w:rsidP="00E60309">
            <w:pPr>
              <w:numPr>
                <w:ilvl w:val="0"/>
                <w:numId w:val="21"/>
              </w:numPr>
              <w:spacing w:after="0" w:line="240" w:lineRule="auto"/>
              <w:jc w:val="right"/>
              <w:rPr>
                <w:rFonts w:eastAsia="Times New Roman"/>
                <w:sz w:val="16"/>
                <w:szCs w:val="16"/>
                <w:lang w:eastAsia="lt-LT"/>
              </w:rPr>
            </w:pPr>
          </w:p>
        </w:tc>
        <w:tc>
          <w:tcPr>
            <w:tcW w:w="4111" w:type="dxa"/>
            <w:shd w:val="clear" w:color="auto" w:fill="FFFFFF"/>
            <w:vAlign w:val="center"/>
          </w:tcPr>
          <w:p w14:paraId="34F84E9C" w14:textId="77777777" w:rsidR="00E60309" w:rsidRPr="00E60309" w:rsidRDefault="00E60309" w:rsidP="00E60309">
            <w:pPr>
              <w:spacing w:after="0" w:line="240" w:lineRule="auto"/>
              <w:rPr>
                <w:rFonts w:eastAsia="Times New Roman"/>
                <w:sz w:val="16"/>
                <w:szCs w:val="16"/>
                <w:lang w:eastAsia="lt-LT"/>
              </w:rPr>
            </w:pPr>
            <w:r w:rsidRPr="00E60309">
              <w:rPr>
                <w:rFonts w:eastAsia="Times New Roman"/>
                <w:sz w:val="16"/>
                <w:szCs w:val="16"/>
                <w:lang w:eastAsia="lt-LT"/>
              </w:rPr>
              <w:t>Elektros montavimo darbai (Elektros montavimo darbai (elektros maitinimo linijos įrengimas, prijungimas prie elektros tinklo, apsauginių įrenginių sumontavimas ir prijungimas)</w:t>
            </w:r>
          </w:p>
        </w:tc>
        <w:tc>
          <w:tcPr>
            <w:tcW w:w="714" w:type="dxa"/>
            <w:shd w:val="clear" w:color="auto" w:fill="FFFFFF"/>
            <w:vAlign w:val="center"/>
          </w:tcPr>
          <w:p w14:paraId="34EC9083" w14:textId="77777777" w:rsidR="00E60309" w:rsidRPr="00E60309" w:rsidRDefault="00E60309" w:rsidP="00E60309">
            <w:pPr>
              <w:spacing w:after="0" w:line="240" w:lineRule="auto"/>
              <w:rPr>
                <w:rFonts w:eastAsia="Times New Roman"/>
                <w:sz w:val="16"/>
                <w:szCs w:val="16"/>
                <w:lang w:eastAsia="lt-LT"/>
              </w:rPr>
            </w:pPr>
            <w:proofErr w:type="spellStart"/>
            <w:r w:rsidRPr="00E60309">
              <w:rPr>
                <w:rFonts w:eastAsia="Times New Roman"/>
                <w:sz w:val="16"/>
                <w:szCs w:val="16"/>
                <w:lang w:eastAsia="lt-LT"/>
              </w:rPr>
              <w:t>kompl</w:t>
            </w:r>
            <w:proofErr w:type="spellEnd"/>
            <w:r w:rsidRPr="00E60309">
              <w:rPr>
                <w:rFonts w:eastAsia="Times New Roman"/>
                <w:sz w:val="16"/>
                <w:szCs w:val="16"/>
                <w:lang w:eastAsia="lt-LT"/>
              </w:rPr>
              <w:t>.</w:t>
            </w:r>
          </w:p>
        </w:tc>
        <w:tc>
          <w:tcPr>
            <w:tcW w:w="1695" w:type="dxa"/>
            <w:shd w:val="clear" w:color="auto" w:fill="FFFFFF"/>
            <w:noWrap/>
          </w:tcPr>
          <w:p w14:paraId="7270C342" w14:textId="77777777" w:rsidR="00E60309" w:rsidRPr="00E60309" w:rsidRDefault="00E60309" w:rsidP="00E60309">
            <w:pPr>
              <w:spacing w:after="0" w:line="240" w:lineRule="auto"/>
              <w:jc w:val="center"/>
              <w:rPr>
                <w:rFonts w:eastAsia="Times New Roman"/>
                <w:sz w:val="16"/>
                <w:szCs w:val="16"/>
                <w:lang w:eastAsia="lt-LT"/>
              </w:rPr>
            </w:pPr>
            <w:r w:rsidRPr="00E60309">
              <w:rPr>
                <w:rFonts w:eastAsia="Times New Roman"/>
                <w:sz w:val="16"/>
                <w:szCs w:val="16"/>
                <w:lang w:eastAsia="lt-LT"/>
              </w:rPr>
              <w:t>10</w:t>
            </w:r>
          </w:p>
        </w:tc>
      </w:tr>
      <w:tr w:rsidR="00E60309" w:rsidRPr="00E60309" w14:paraId="76292196" w14:textId="77777777" w:rsidTr="00E60309">
        <w:trPr>
          <w:trHeight w:val="64"/>
          <w:jc w:val="center"/>
        </w:trPr>
        <w:tc>
          <w:tcPr>
            <w:tcW w:w="847" w:type="dxa"/>
            <w:shd w:val="clear" w:color="auto" w:fill="FFFFFF"/>
          </w:tcPr>
          <w:p w14:paraId="00D13C1F" w14:textId="77777777" w:rsidR="00E60309" w:rsidRPr="00E60309" w:rsidRDefault="00E60309" w:rsidP="00E60309">
            <w:pPr>
              <w:numPr>
                <w:ilvl w:val="0"/>
                <w:numId w:val="21"/>
              </w:numPr>
              <w:spacing w:after="0" w:line="240" w:lineRule="auto"/>
              <w:jc w:val="right"/>
              <w:rPr>
                <w:rFonts w:eastAsia="Times New Roman"/>
                <w:sz w:val="16"/>
                <w:szCs w:val="16"/>
                <w:lang w:eastAsia="lt-LT"/>
              </w:rPr>
            </w:pPr>
          </w:p>
        </w:tc>
        <w:tc>
          <w:tcPr>
            <w:tcW w:w="4111" w:type="dxa"/>
            <w:shd w:val="clear" w:color="auto" w:fill="FFFFFF"/>
          </w:tcPr>
          <w:p w14:paraId="75FC2F00" w14:textId="77777777" w:rsidR="00E60309" w:rsidRPr="00E60309" w:rsidRDefault="00E60309" w:rsidP="00E60309">
            <w:pPr>
              <w:spacing w:after="0" w:line="240" w:lineRule="auto"/>
              <w:rPr>
                <w:rFonts w:eastAsia="Times New Roman"/>
                <w:sz w:val="16"/>
                <w:szCs w:val="16"/>
                <w:lang w:eastAsia="lt-LT"/>
              </w:rPr>
            </w:pPr>
            <w:r w:rsidRPr="00E60309">
              <w:rPr>
                <w:rFonts w:eastAsia="Times New Roman"/>
                <w:sz w:val="16"/>
                <w:szCs w:val="16"/>
                <w:lang w:eastAsia="lt-LT"/>
              </w:rPr>
              <w:t>Paleidimo - derinimo darbai (sistemos paleidimas, parametrų sureguliavimas, veikimo patikrinimas visais režimais, naudotojo instruktavimas ir perdavimas eksploatuoti).)</w:t>
            </w:r>
          </w:p>
        </w:tc>
        <w:tc>
          <w:tcPr>
            <w:tcW w:w="714" w:type="dxa"/>
            <w:shd w:val="clear" w:color="auto" w:fill="FFFFFF"/>
          </w:tcPr>
          <w:p w14:paraId="66A4069D" w14:textId="77777777" w:rsidR="00E60309" w:rsidRPr="00E60309" w:rsidRDefault="00E60309" w:rsidP="00E60309">
            <w:pPr>
              <w:spacing w:after="0" w:line="240" w:lineRule="auto"/>
              <w:rPr>
                <w:rFonts w:eastAsia="Times New Roman"/>
                <w:sz w:val="16"/>
                <w:szCs w:val="16"/>
                <w:lang w:eastAsia="lt-LT"/>
              </w:rPr>
            </w:pPr>
            <w:proofErr w:type="spellStart"/>
            <w:r w:rsidRPr="00E60309">
              <w:rPr>
                <w:rFonts w:eastAsia="Times New Roman"/>
                <w:sz w:val="16"/>
                <w:szCs w:val="16"/>
                <w:lang w:eastAsia="lt-LT"/>
              </w:rPr>
              <w:t>kompl</w:t>
            </w:r>
            <w:proofErr w:type="spellEnd"/>
            <w:r w:rsidRPr="00E60309">
              <w:rPr>
                <w:rFonts w:eastAsia="Times New Roman"/>
                <w:sz w:val="16"/>
                <w:szCs w:val="16"/>
                <w:lang w:eastAsia="lt-LT"/>
              </w:rPr>
              <w:t>.</w:t>
            </w:r>
          </w:p>
        </w:tc>
        <w:tc>
          <w:tcPr>
            <w:tcW w:w="1695" w:type="dxa"/>
            <w:shd w:val="clear" w:color="auto" w:fill="FFFFFF"/>
            <w:noWrap/>
          </w:tcPr>
          <w:p w14:paraId="3D9EA4E7" w14:textId="77777777" w:rsidR="00E60309" w:rsidRPr="00E60309" w:rsidRDefault="00E60309" w:rsidP="00E60309">
            <w:pPr>
              <w:spacing w:after="0" w:line="240" w:lineRule="auto"/>
              <w:jc w:val="center"/>
              <w:rPr>
                <w:rFonts w:eastAsia="Times New Roman"/>
                <w:sz w:val="16"/>
                <w:szCs w:val="16"/>
                <w:lang w:eastAsia="lt-LT"/>
              </w:rPr>
            </w:pPr>
            <w:r w:rsidRPr="00E60309">
              <w:rPr>
                <w:rFonts w:eastAsia="Times New Roman"/>
                <w:sz w:val="16"/>
                <w:szCs w:val="16"/>
                <w:lang w:eastAsia="lt-LT"/>
              </w:rPr>
              <w:t>10</w:t>
            </w:r>
          </w:p>
        </w:tc>
      </w:tr>
      <w:tr w:rsidR="00E60309" w:rsidRPr="00E60309" w14:paraId="66A8FF6C" w14:textId="77777777" w:rsidTr="00E60309">
        <w:trPr>
          <w:trHeight w:val="64"/>
          <w:jc w:val="center"/>
        </w:trPr>
        <w:tc>
          <w:tcPr>
            <w:tcW w:w="847" w:type="dxa"/>
            <w:shd w:val="clear" w:color="auto" w:fill="FFFFFF"/>
          </w:tcPr>
          <w:p w14:paraId="22FA6A0F" w14:textId="77777777" w:rsidR="00E60309" w:rsidRPr="00E60309" w:rsidRDefault="00E60309" w:rsidP="00E60309">
            <w:pPr>
              <w:spacing w:after="0" w:line="240" w:lineRule="auto"/>
              <w:ind w:left="360"/>
              <w:jc w:val="right"/>
              <w:rPr>
                <w:rFonts w:eastAsia="Times New Roman"/>
                <w:sz w:val="16"/>
                <w:szCs w:val="16"/>
                <w:lang w:eastAsia="lt-LT"/>
              </w:rPr>
            </w:pPr>
          </w:p>
        </w:tc>
        <w:tc>
          <w:tcPr>
            <w:tcW w:w="4111" w:type="dxa"/>
            <w:shd w:val="clear" w:color="auto" w:fill="FFFFFF"/>
          </w:tcPr>
          <w:p w14:paraId="7BC390F2" w14:textId="77777777" w:rsidR="00E60309" w:rsidRPr="00E60309" w:rsidRDefault="00E60309" w:rsidP="00E60309">
            <w:pPr>
              <w:spacing w:after="0" w:line="240" w:lineRule="auto"/>
              <w:jc w:val="center"/>
              <w:rPr>
                <w:rFonts w:eastAsia="Times New Roman"/>
                <w:b/>
                <w:bCs/>
                <w:sz w:val="16"/>
                <w:szCs w:val="16"/>
                <w:lang w:eastAsia="lt-LT"/>
              </w:rPr>
            </w:pPr>
            <w:r w:rsidRPr="00E60309">
              <w:rPr>
                <w:rFonts w:eastAsia="Times New Roman"/>
                <w:b/>
                <w:bCs/>
                <w:sz w:val="16"/>
                <w:szCs w:val="16"/>
                <w:lang w:eastAsia="lt-LT"/>
              </w:rPr>
              <w:t>2 Variantas</w:t>
            </w:r>
          </w:p>
        </w:tc>
        <w:tc>
          <w:tcPr>
            <w:tcW w:w="714" w:type="dxa"/>
            <w:shd w:val="clear" w:color="auto" w:fill="FFFFFF"/>
          </w:tcPr>
          <w:p w14:paraId="189C8968" w14:textId="77777777" w:rsidR="00E60309" w:rsidRPr="00E60309" w:rsidRDefault="00E60309" w:rsidP="00E60309">
            <w:pPr>
              <w:spacing w:after="0" w:line="240" w:lineRule="auto"/>
              <w:rPr>
                <w:rFonts w:eastAsia="Times New Roman"/>
                <w:sz w:val="16"/>
                <w:szCs w:val="16"/>
                <w:lang w:eastAsia="lt-LT"/>
              </w:rPr>
            </w:pPr>
          </w:p>
        </w:tc>
        <w:tc>
          <w:tcPr>
            <w:tcW w:w="1695" w:type="dxa"/>
            <w:shd w:val="clear" w:color="auto" w:fill="FFFFFF"/>
            <w:noWrap/>
          </w:tcPr>
          <w:p w14:paraId="48500710" w14:textId="77777777" w:rsidR="00E60309" w:rsidRPr="00E60309" w:rsidRDefault="00E60309" w:rsidP="00E60309">
            <w:pPr>
              <w:spacing w:after="0" w:line="240" w:lineRule="auto"/>
              <w:jc w:val="center"/>
              <w:rPr>
                <w:rFonts w:eastAsia="Times New Roman"/>
                <w:sz w:val="16"/>
                <w:szCs w:val="16"/>
                <w:lang w:eastAsia="lt-LT"/>
              </w:rPr>
            </w:pPr>
          </w:p>
        </w:tc>
      </w:tr>
      <w:tr w:rsidR="00E60309" w:rsidRPr="00E60309" w14:paraId="0232180F" w14:textId="77777777" w:rsidTr="00E60309">
        <w:trPr>
          <w:trHeight w:val="375"/>
          <w:jc w:val="center"/>
        </w:trPr>
        <w:tc>
          <w:tcPr>
            <w:tcW w:w="847" w:type="dxa"/>
            <w:shd w:val="clear" w:color="auto" w:fill="FFFFFF"/>
          </w:tcPr>
          <w:p w14:paraId="7C5BBD27" w14:textId="77777777" w:rsidR="00E60309" w:rsidRPr="00E60309" w:rsidRDefault="00E60309" w:rsidP="00E60309">
            <w:pPr>
              <w:numPr>
                <w:ilvl w:val="0"/>
                <w:numId w:val="21"/>
              </w:numPr>
              <w:spacing w:after="0" w:line="240" w:lineRule="auto"/>
              <w:jc w:val="right"/>
              <w:rPr>
                <w:rFonts w:eastAsia="Times New Roman"/>
                <w:sz w:val="16"/>
                <w:szCs w:val="16"/>
                <w:lang w:eastAsia="lt-LT"/>
              </w:rPr>
            </w:pPr>
          </w:p>
        </w:tc>
        <w:tc>
          <w:tcPr>
            <w:tcW w:w="4111" w:type="dxa"/>
            <w:shd w:val="clear" w:color="auto" w:fill="FFFFFF"/>
            <w:vAlign w:val="center"/>
          </w:tcPr>
          <w:p w14:paraId="66748916" w14:textId="77777777" w:rsidR="00E60309" w:rsidRPr="00E60309" w:rsidRDefault="00E60309" w:rsidP="00E60309">
            <w:pPr>
              <w:spacing w:after="0" w:line="240" w:lineRule="auto"/>
              <w:rPr>
                <w:rFonts w:eastAsia="Times New Roman"/>
                <w:sz w:val="16"/>
                <w:szCs w:val="16"/>
                <w:lang w:eastAsia="lt-LT"/>
              </w:rPr>
            </w:pPr>
            <w:r w:rsidRPr="00E60309">
              <w:rPr>
                <w:rFonts w:eastAsia="Times New Roman"/>
                <w:sz w:val="16"/>
                <w:szCs w:val="16"/>
                <w:lang w:eastAsia="lt-LT"/>
              </w:rPr>
              <w:t>Sieninis kondicionierius su išorine dalimi, šaldymo galia &gt; 3,0 ir ≤ 4,0 kW</w:t>
            </w:r>
          </w:p>
        </w:tc>
        <w:tc>
          <w:tcPr>
            <w:tcW w:w="714" w:type="dxa"/>
            <w:shd w:val="clear" w:color="auto" w:fill="FFFFFF"/>
            <w:vAlign w:val="center"/>
          </w:tcPr>
          <w:p w14:paraId="1FBBFE04" w14:textId="77777777" w:rsidR="00E60309" w:rsidRPr="00E60309" w:rsidRDefault="00E60309" w:rsidP="00E60309">
            <w:pPr>
              <w:spacing w:after="0" w:line="240" w:lineRule="auto"/>
              <w:rPr>
                <w:rFonts w:eastAsia="Times New Roman"/>
                <w:sz w:val="16"/>
                <w:szCs w:val="16"/>
                <w:lang w:eastAsia="lt-LT"/>
              </w:rPr>
            </w:pPr>
            <w:proofErr w:type="spellStart"/>
            <w:r w:rsidRPr="00E60309">
              <w:rPr>
                <w:rFonts w:eastAsia="Times New Roman"/>
                <w:sz w:val="16"/>
                <w:szCs w:val="16"/>
                <w:lang w:eastAsia="lt-LT"/>
              </w:rPr>
              <w:t>kompl</w:t>
            </w:r>
            <w:proofErr w:type="spellEnd"/>
            <w:r w:rsidRPr="00E60309">
              <w:rPr>
                <w:rFonts w:eastAsia="Times New Roman"/>
                <w:sz w:val="16"/>
                <w:szCs w:val="16"/>
                <w:lang w:eastAsia="lt-LT"/>
              </w:rPr>
              <w:t>.</w:t>
            </w:r>
          </w:p>
        </w:tc>
        <w:tc>
          <w:tcPr>
            <w:tcW w:w="1695" w:type="dxa"/>
            <w:shd w:val="clear" w:color="auto" w:fill="FFFFFF"/>
            <w:noWrap/>
            <w:vAlign w:val="center"/>
          </w:tcPr>
          <w:p w14:paraId="0A0C9DF2" w14:textId="77777777" w:rsidR="00E60309" w:rsidRPr="00E60309" w:rsidRDefault="00E60309" w:rsidP="00E60309">
            <w:pPr>
              <w:spacing w:after="0" w:line="240" w:lineRule="auto"/>
              <w:jc w:val="center"/>
              <w:rPr>
                <w:rFonts w:eastAsia="Times New Roman"/>
                <w:sz w:val="16"/>
                <w:szCs w:val="16"/>
                <w:lang w:eastAsia="lt-LT"/>
              </w:rPr>
            </w:pPr>
            <w:r w:rsidRPr="00E60309">
              <w:rPr>
                <w:rFonts w:eastAsia="Times New Roman"/>
                <w:sz w:val="16"/>
                <w:szCs w:val="16"/>
                <w:lang w:eastAsia="lt-LT"/>
              </w:rPr>
              <w:t>10</w:t>
            </w:r>
          </w:p>
        </w:tc>
      </w:tr>
      <w:tr w:rsidR="00E60309" w:rsidRPr="00E60309" w14:paraId="3FF1DAA3" w14:textId="77777777" w:rsidTr="00E60309">
        <w:trPr>
          <w:trHeight w:val="64"/>
          <w:jc w:val="center"/>
        </w:trPr>
        <w:tc>
          <w:tcPr>
            <w:tcW w:w="847" w:type="dxa"/>
            <w:shd w:val="clear" w:color="auto" w:fill="FFFFFF"/>
          </w:tcPr>
          <w:p w14:paraId="56D1B03E" w14:textId="77777777" w:rsidR="00E60309" w:rsidRPr="00E60309" w:rsidRDefault="00E60309" w:rsidP="00E60309">
            <w:pPr>
              <w:numPr>
                <w:ilvl w:val="0"/>
                <w:numId w:val="21"/>
              </w:numPr>
              <w:spacing w:after="0" w:line="240" w:lineRule="auto"/>
              <w:jc w:val="right"/>
              <w:rPr>
                <w:rFonts w:eastAsia="Times New Roman"/>
                <w:sz w:val="16"/>
                <w:szCs w:val="16"/>
                <w:lang w:eastAsia="lt-LT"/>
              </w:rPr>
            </w:pPr>
          </w:p>
        </w:tc>
        <w:tc>
          <w:tcPr>
            <w:tcW w:w="4111" w:type="dxa"/>
            <w:shd w:val="clear" w:color="auto" w:fill="FFFFFF"/>
            <w:vAlign w:val="center"/>
          </w:tcPr>
          <w:p w14:paraId="45632E97" w14:textId="77777777" w:rsidR="00E60309" w:rsidRPr="00E60309" w:rsidRDefault="00E60309" w:rsidP="00E60309">
            <w:pPr>
              <w:spacing w:after="0" w:line="240" w:lineRule="auto"/>
              <w:rPr>
                <w:rFonts w:eastAsia="Times New Roman"/>
                <w:sz w:val="16"/>
                <w:szCs w:val="16"/>
                <w:lang w:eastAsia="lt-LT"/>
              </w:rPr>
            </w:pPr>
            <w:r w:rsidRPr="00E60309">
              <w:rPr>
                <w:rFonts w:eastAsia="Times New Roman"/>
                <w:sz w:val="16"/>
                <w:szCs w:val="16"/>
                <w:lang w:eastAsia="lt-LT"/>
              </w:rPr>
              <w:t>Kondicionierių montavimo medžiagos (variniai izoliuoti vamzdžiai, komunikacinis elektros kabelis, balti komunikaciniai kanalai (loveliai), tvirtinimo elementai, sieniniai kronšteinai, kondensato nuvedimo vamzdeliai, kondensato siurbliukai (kai reikalinga), sandarinimo ir kitos montavimui būtinos medžiagos).</w:t>
            </w:r>
          </w:p>
        </w:tc>
        <w:tc>
          <w:tcPr>
            <w:tcW w:w="714" w:type="dxa"/>
            <w:shd w:val="clear" w:color="auto" w:fill="FFFFFF"/>
            <w:vAlign w:val="center"/>
          </w:tcPr>
          <w:p w14:paraId="08FF2F33" w14:textId="77777777" w:rsidR="00E60309" w:rsidRPr="00E60309" w:rsidRDefault="00E60309" w:rsidP="00E60309">
            <w:pPr>
              <w:spacing w:after="0" w:line="240" w:lineRule="auto"/>
              <w:rPr>
                <w:rFonts w:eastAsia="Times New Roman"/>
                <w:sz w:val="16"/>
                <w:szCs w:val="16"/>
                <w:lang w:eastAsia="lt-LT"/>
              </w:rPr>
            </w:pPr>
            <w:proofErr w:type="spellStart"/>
            <w:r w:rsidRPr="00E60309">
              <w:rPr>
                <w:rFonts w:eastAsia="Times New Roman"/>
                <w:sz w:val="16"/>
                <w:szCs w:val="16"/>
                <w:lang w:eastAsia="lt-LT"/>
              </w:rPr>
              <w:t>kompl</w:t>
            </w:r>
            <w:proofErr w:type="spellEnd"/>
            <w:r w:rsidRPr="00E60309">
              <w:rPr>
                <w:rFonts w:eastAsia="Times New Roman"/>
                <w:sz w:val="16"/>
                <w:szCs w:val="16"/>
                <w:lang w:eastAsia="lt-LT"/>
              </w:rPr>
              <w:t>.</w:t>
            </w:r>
          </w:p>
        </w:tc>
        <w:tc>
          <w:tcPr>
            <w:tcW w:w="1695" w:type="dxa"/>
            <w:shd w:val="clear" w:color="auto" w:fill="FFFFFF"/>
            <w:noWrap/>
          </w:tcPr>
          <w:p w14:paraId="40C270EC" w14:textId="77777777" w:rsidR="00E60309" w:rsidRPr="00E60309" w:rsidRDefault="00E60309" w:rsidP="00E60309">
            <w:pPr>
              <w:spacing w:after="0" w:line="240" w:lineRule="auto"/>
              <w:jc w:val="center"/>
              <w:rPr>
                <w:rFonts w:eastAsia="Times New Roman"/>
                <w:sz w:val="16"/>
                <w:szCs w:val="16"/>
                <w:lang w:eastAsia="lt-LT"/>
              </w:rPr>
            </w:pPr>
            <w:r w:rsidRPr="00E60309">
              <w:rPr>
                <w:rFonts w:eastAsia="Times New Roman"/>
                <w:sz w:val="16"/>
                <w:szCs w:val="16"/>
                <w:lang w:eastAsia="lt-LT"/>
              </w:rPr>
              <w:t>10</w:t>
            </w:r>
          </w:p>
        </w:tc>
      </w:tr>
      <w:tr w:rsidR="00E60309" w:rsidRPr="00E60309" w14:paraId="50695879" w14:textId="77777777" w:rsidTr="00E60309">
        <w:trPr>
          <w:trHeight w:val="64"/>
          <w:jc w:val="center"/>
        </w:trPr>
        <w:tc>
          <w:tcPr>
            <w:tcW w:w="847" w:type="dxa"/>
            <w:shd w:val="clear" w:color="auto" w:fill="FFFFFF"/>
          </w:tcPr>
          <w:p w14:paraId="3C5D87AA" w14:textId="77777777" w:rsidR="00E60309" w:rsidRPr="00E60309" w:rsidRDefault="00E60309" w:rsidP="00E60309">
            <w:pPr>
              <w:numPr>
                <w:ilvl w:val="0"/>
                <w:numId w:val="21"/>
              </w:numPr>
              <w:spacing w:after="0" w:line="240" w:lineRule="auto"/>
              <w:jc w:val="right"/>
              <w:rPr>
                <w:rFonts w:eastAsia="Times New Roman"/>
                <w:sz w:val="16"/>
                <w:szCs w:val="16"/>
                <w:lang w:eastAsia="lt-LT"/>
              </w:rPr>
            </w:pPr>
          </w:p>
        </w:tc>
        <w:tc>
          <w:tcPr>
            <w:tcW w:w="4111" w:type="dxa"/>
            <w:shd w:val="clear" w:color="auto" w:fill="FFFFFF"/>
            <w:vAlign w:val="center"/>
          </w:tcPr>
          <w:p w14:paraId="6B2A6689" w14:textId="77777777" w:rsidR="00E60309" w:rsidRPr="00E60309" w:rsidRDefault="00E60309" w:rsidP="00E60309">
            <w:pPr>
              <w:spacing w:after="0" w:line="240" w:lineRule="auto"/>
              <w:rPr>
                <w:rFonts w:eastAsia="Times New Roman"/>
                <w:sz w:val="16"/>
                <w:szCs w:val="16"/>
                <w:lang w:eastAsia="lt-LT"/>
              </w:rPr>
            </w:pPr>
            <w:r w:rsidRPr="00E60309">
              <w:rPr>
                <w:rFonts w:eastAsia="Times New Roman"/>
                <w:sz w:val="16"/>
                <w:szCs w:val="16"/>
                <w:lang w:eastAsia="lt-LT"/>
              </w:rPr>
              <w:t xml:space="preserve">Kondicionierių montavimo darbai (vidinio ir išorinio blokų montavimas, </w:t>
            </w:r>
            <w:proofErr w:type="spellStart"/>
            <w:r w:rsidRPr="00E60309">
              <w:rPr>
                <w:rFonts w:eastAsia="Times New Roman"/>
                <w:sz w:val="16"/>
                <w:szCs w:val="16"/>
                <w:lang w:eastAsia="lt-LT"/>
              </w:rPr>
              <w:t>tarpblokinių</w:t>
            </w:r>
            <w:proofErr w:type="spellEnd"/>
            <w:r w:rsidRPr="00E60309">
              <w:rPr>
                <w:rFonts w:eastAsia="Times New Roman"/>
                <w:sz w:val="16"/>
                <w:szCs w:val="16"/>
                <w:lang w:eastAsia="lt-LT"/>
              </w:rPr>
              <w:t xml:space="preserve"> komunikacijų įrengimas, kondensato nuvedimo sistemos įrengimas, vakuumavimas, </w:t>
            </w:r>
            <w:proofErr w:type="spellStart"/>
            <w:r w:rsidRPr="00E60309">
              <w:rPr>
                <w:rFonts w:eastAsia="Times New Roman"/>
                <w:sz w:val="16"/>
                <w:szCs w:val="16"/>
                <w:lang w:eastAsia="lt-LT"/>
              </w:rPr>
              <w:t>šaltnešio</w:t>
            </w:r>
            <w:proofErr w:type="spellEnd"/>
            <w:r w:rsidRPr="00E60309">
              <w:rPr>
                <w:rFonts w:eastAsia="Times New Roman"/>
                <w:sz w:val="16"/>
                <w:szCs w:val="16"/>
                <w:lang w:eastAsia="lt-LT"/>
              </w:rPr>
              <w:t xml:space="preserve"> sistemos sandarumo patikra, sistemos paleidimas ir funkcinis patikrinimas).</w:t>
            </w:r>
          </w:p>
        </w:tc>
        <w:tc>
          <w:tcPr>
            <w:tcW w:w="714" w:type="dxa"/>
            <w:shd w:val="clear" w:color="auto" w:fill="FFFFFF"/>
            <w:vAlign w:val="center"/>
          </w:tcPr>
          <w:p w14:paraId="54AC978B" w14:textId="77777777" w:rsidR="00E60309" w:rsidRPr="00E60309" w:rsidRDefault="00E60309" w:rsidP="00E60309">
            <w:pPr>
              <w:spacing w:after="0" w:line="240" w:lineRule="auto"/>
              <w:rPr>
                <w:rFonts w:eastAsia="Times New Roman"/>
                <w:sz w:val="16"/>
                <w:szCs w:val="16"/>
                <w:lang w:eastAsia="lt-LT"/>
              </w:rPr>
            </w:pPr>
            <w:proofErr w:type="spellStart"/>
            <w:r w:rsidRPr="00E60309">
              <w:rPr>
                <w:rFonts w:eastAsia="Times New Roman"/>
                <w:sz w:val="16"/>
                <w:szCs w:val="16"/>
                <w:lang w:eastAsia="lt-LT"/>
              </w:rPr>
              <w:t>kompl</w:t>
            </w:r>
            <w:proofErr w:type="spellEnd"/>
            <w:r w:rsidRPr="00E60309">
              <w:rPr>
                <w:rFonts w:eastAsia="Times New Roman"/>
                <w:sz w:val="16"/>
                <w:szCs w:val="16"/>
                <w:lang w:eastAsia="lt-LT"/>
              </w:rPr>
              <w:t>.</w:t>
            </w:r>
          </w:p>
        </w:tc>
        <w:tc>
          <w:tcPr>
            <w:tcW w:w="1695" w:type="dxa"/>
            <w:shd w:val="clear" w:color="auto" w:fill="FFFFFF"/>
            <w:noWrap/>
          </w:tcPr>
          <w:p w14:paraId="7C3EA069" w14:textId="77777777" w:rsidR="00E60309" w:rsidRPr="00E60309" w:rsidRDefault="00E60309" w:rsidP="00E60309">
            <w:pPr>
              <w:spacing w:after="0" w:line="240" w:lineRule="auto"/>
              <w:jc w:val="center"/>
              <w:rPr>
                <w:rFonts w:eastAsia="Times New Roman"/>
                <w:sz w:val="16"/>
                <w:szCs w:val="16"/>
                <w:lang w:eastAsia="lt-LT"/>
              </w:rPr>
            </w:pPr>
            <w:r w:rsidRPr="00E60309">
              <w:rPr>
                <w:rFonts w:eastAsia="Times New Roman"/>
                <w:sz w:val="16"/>
                <w:szCs w:val="16"/>
                <w:lang w:eastAsia="lt-LT"/>
              </w:rPr>
              <w:t>10</w:t>
            </w:r>
          </w:p>
        </w:tc>
      </w:tr>
      <w:tr w:rsidR="00E60309" w:rsidRPr="00E60309" w14:paraId="0E37229A" w14:textId="77777777" w:rsidTr="00E60309">
        <w:trPr>
          <w:trHeight w:val="64"/>
          <w:jc w:val="center"/>
        </w:trPr>
        <w:tc>
          <w:tcPr>
            <w:tcW w:w="847" w:type="dxa"/>
            <w:shd w:val="clear" w:color="auto" w:fill="FFFFFF"/>
          </w:tcPr>
          <w:p w14:paraId="7473F956" w14:textId="77777777" w:rsidR="00E60309" w:rsidRPr="00E60309" w:rsidRDefault="00E60309" w:rsidP="00E60309">
            <w:pPr>
              <w:numPr>
                <w:ilvl w:val="0"/>
                <w:numId w:val="21"/>
              </w:numPr>
              <w:spacing w:after="0" w:line="240" w:lineRule="auto"/>
              <w:jc w:val="right"/>
              <w:rPr>
                <w:rFonts w:eastAsia="Times New Roman"/>
                <w:sz w:val="16"/>
                <w:szCs w:val="16"/>
                <w:lang w:eastAsia="lt-LT"/>
              </w:rPr>
            </w:pPr>
          </w:p>
        </w:tc>
        <w:tc>
          <w:tcPr>
            <w:tcW w:w="4111" w:type="dxa"/>
            <w:shd w:val="clear" w:color="auto" w:fill="FFFFFF"/>
            <w:vAlign w:val="center"/>
          </w:tcPr>
          <w:p w14:paraId="20316137" w14:textId="77777777" w:rsidR="00E60309" w:rsidRPr="00E60309" w:rsidRDefault="00E60309" w:rsidP="00E60309">
            <w:pPr>
              <w:spacing w:after="0" w:line="240" w:lineRule="auto"/>
              <w:rPr>
                <w:rFonts w:eastAsia="Times New Roman"/>
                <w:sz w:val="16"/>
                <w:szCs w:val="16"/>
                <w:lang w:eastAsia="lt-LT"/>
              </w:rPr>
            </w:pPr>
            <w:r w:rsidRPr="00E60309">
              <w:rPr>
                <w:rFonts w:eastAsia="Times New Roman"/>
                <w:sz w:val="16"/>
                <w:szCs w:val="16"/>
                <w:lang w:eastAsia="lt-LT"/>
              </w:rPr>
              <w:t>Elektros instaliacinės medžiagos (Elektros instaliacinės medžiagos (kabeliai, apsauginiai automatai, kabelių kanalai, tvirtinimo elementai ir kitos reikalingos medžiagos)</w:t>
            </w:r>
          </w:p>
        </w:tc>
        <w:tc>
          <w:tcPr>
            <w:tcW w:w="714" w:type="dxa"/>
            <w:shd w:val="clear" w:color="auto" w:fill="FFFFFF"/>
            <w:vAlign w:val="center"/>
          </w:tcPr>
          <w:p w14:paraId="216B2FF5" w14:textId="77777777" w:rsidR="00E60309" w:rsidRPr="00E60309" w:rsidRDefault="00E60309" w:rsidP="00E60309">
            <w:pPr>
              <w:spacing w:after="0" w:line="240" w:lineRule="auto"/>
              <w:rPr>
                <w:rFonts w:eastAsia="Times New Roman"/>
                <w:sz w:val="16"/>
                <w:szCs w:val="16"/>
                <w:lang w:eastAsia="lt-LT"/>
              </w:rPr>
            </w:pPr>
            <w:proofErr w:type="spellStart"/>
            <w:r w:rsidRPr="00E60309">
              <w:rPr>
                <w:rFonts w:eastAsia="Times New Roman"/>
                <w:sz w:val="16"/>
                <w:szCs w:val="16"/>
                <w:lang w:eastAsia="lt-LT"/>
              </w:rPr>
              <w:t>kompl</w:t>
            </w:r>
            <w:proofErr w:type="spellEnd"/>
            <w:r w:rsidRPr="00E60309">
              <w:rPr>
                <w:rFonts w:eastAsia="Times New Roman"/>
                <w:sz w:val="16"/>
                <w:szCs w:val="16"/>
                <w:lang w:eastAsia="lt-LT"/>
              </w:rPr>
              <w:t>.</w:t>
            </w:r>
          </w:p>
        </w:tc>
        <w:tc>
          <w:tcPr>
            <w:tcW w:w="1695" w:type="dxa"/>
            <w:shd w:val="clear" w:color="auto" w:fill="FFFFFF"/>
            <w:noWrap/>
          </w:tcPr>
          <w:p w14:paraId="281B8D97" w14:textId="77777777" w:rsidR="00E60309" w:rsidRPr="00E60309" w:rsidRDefault="00E60309" w:rsidP="00E60309">
            <w:pPr>
              <w:spacing w:after="0" w:line="240" w:lineRule="auto"/>
              <w:jc w:val="center"/>
              <w:rPr>
                <w:rFonts w:eastAsia="Times New Roman"/>
                <w:sz w:val="16"/>
                <w:szCs w:val="16"/>
                <w:lang w:eastAsia="lt-LT"/>
              </w:rPr>
            </w:pPr>
            <w:r w:rsidRPr="00E60309">
              <w:rPr>
                <w:rFonts w:eastAsia="Times New Roman"/>
                <w:sz w:val="16"/>
                <w:szCs w:val="16"/>
                <w:lang w:eastAsia="lt-LT"/>
              </w:rPr>
              <w:t>10</w:t>
            </w:r>
          </w:p>
        </w:tc>
      </w:tr>
      <w:tr w:rsidR="00E60309" w:rsidRPr="00E60309" w14:paraId="1F29CE24" w14:textId="77777777" w:rsidTr="00E60309">
        <w:trPr>
          <w:trHeight w:val="64"/>
          <w:jc w:val="center"/>
        </w:trPr>
        <w:tc>
          <w:tcPr>
            <w:tcW w:w="847" w:type="dxa"/>
            <w:shd w:val="clear" w:color="auto" w:fill="FFFFFF"/>
          </w:tcPr>
          <w:p w14:paraId="74371D72" w14:textId="77777777" w:rsidR="00E60309" w:rsidRPr="00E60309" w:rsidRDefault="00E60309" w:rsidP="00E60309">
            <w:pPr>
              <w:numPr>
                <w:ilvl w:val="0"/>
                <w:numId w:val="21"/>
              </w:numPr>
              <w:spacing w:after="0" w:line="240" w:lineRule="auto"/>
              <w:jc w:val="right"/>
              <w:rPr>
                <w:rFonts w:eastAsia="Times New Roman"/>
                <w:sz w:val="16"/>
                <w:szCs w:val="16"/>
                <w:lang w:eastAsia="lt-LT"/>
              </w:rPr>
            </w:pPr>
          </w:p>
        </w:tc>
        <w:tc>
          <w:tcPr>
            <w:tcW w:w="4111" w:type="dxa"/>
            <w:shd w:val="clear" w:color="auto" w:fill="FFFFFF"/>
            <w:vAlign w:val="center"/>
          </w:tcPr>
          <w:p w14:paraId="0171A4C4" w14:textId="77777777" w:rsidR="00E60309" w:rsidRPr="00E60309" w:rsidRDefault="00E60309" w:rsidP="00E60309">
            <w:pPr>
              <w:spacing w:after="0" w:line="240" w:lineRule="auto"/>
              <w:rPr>
                <w:rFonts w:eastAsia="Times New Roman"/>
                <w:sz w:val="16"/>
                <w:szCs w:val="16"/>
                <w:lang w:eastAsia="lt-LT"/>
              </w:rPr>
            </w:pPr>
            <w:r w:rsidRPr="00E60309">
              <w:rPr>
                <w:rFonts w:eastAsia="Times New Roman"/>
                <w:sz w:val="16"/>
                <w:szCs w:val="16"/>
                <w:lang w:eastAsia="lt-LT"/>
              </w:rPr>
              <w:t>Elektros montavimo darbai (Elektros montavimo darbai (elektros maitinimo linijos įrengimas, prijungimas prie elektros tinklo, apsauginių įrenginių sumontavimas ir prijungimas)</w:t>
            </w:r>
          </w:p>
        </w:tc>
        <w:tc>
          <w:tcPr>
            <w:tcW w:w="714" w:type="dxa"/>
            <w:shd w:val="clear" w:color="auto" w:fill="FFFFFF"/>
            <w:vAlign w:val="center"/>
          </w:tcPr>
          <w:p w14:paraId="7FCA9A89" w14:textId="77777777" w:rsidR="00E60309" w:rsidRPr="00E60309" w:rsidRDefault="00E60309" w:rsidP="00E60309">
            <w:pPr>
              <w:spacing w:after="0" w:line="240" w:lineRule="auto"/>
              <w:rPr>
                <w:rFonts w:eastAsia="Times New Roman"/>
                <w:sz w:val="16"/>
                <w:szCs w:val="16"/>
                <w:lang w:eastAsia="lt-LT"/>
              </w:rPr>
            </w:pPr>
            <w:proofErr w:type="spellStart"/>
            <w:r w:rsidRPr="00E60309">
              <w:rPr>
                <w:rFonts w:eastAsia="Times New Roman"/>
                <w:sz w:val="16"/>
                <w:szCs w:val="16"/>
                <w:lang w:eastAsia="lt-LT"/>
              </w:rPr>
              <w:t>kompl</w:t>
            </w:r>
            <w:proofErr w:type="spellEnd"/>
            <w:r w:rsidRPr="00E60309">
              <w:rPr>
                <w:rFonts w:eastAsia="Times New Roman"/>
                <w:sz w:val="16"/>
                <w:szCs w:val="16"/>
                <w:lang w:eastAsia="lt-LT"/>
              </w:rPr>
              <w:t>.</w:t>
            </w:r>
          </w:p>
        </w:tc>
        <w:tc>
          <w:tcPr>
            <w:tcW w:w="1695" w:type="dxa"/>
            <w:shd w:val="clear" w:color="auto" w:fill="FFFFFF"/>
            <w:noWrap/>
          </w:tcPr>
          <w:p w14:paraId="1A9787D6" w14:textId="77777777" w:rsidR="00E60309" w:rsidRPr="00E60309" w:rsidRDefault="00E60309" w:rsidP="00E60309">
            <w:pPr>
              <w:spacing w:after="0" w:line="240" w:lineRule="auto"/>
              <w:jc w:val="center"/>
              <w:rPr>
                <w:rFonts w:eastAsia="Times New Roman"/>
                <w:sz w:val="16"/>
                <w:szCs w:val="16"/>
                <w:lang w:eastAsia="lt-LT"/>
              </w:rPr>
            </w:pPr>
            <w:r w:rsidRPr="00E60309">
              <w:rPr>
                <w:rFonts w:eastAsia="Times New Roman"/>
                <w:sz w:val="16"/>
                <w:szCs w:val="16"/>
                <w:lang w:eastAsia="lt-LT"/>
              </w:rPr>
              <w:t>10</w:t>
            </w:r>
          </w:p>
        </w:tc>
      </w:tr>
      <w:tr w:rsidR="00E60309" w:rsidRPr="00E60309" w14:paraId="5EBDC00E" w14:textId="77777777" w:rsidTr="00E60309">
        <w:trPr>
          <w:trHeight w:val="64"/>
          <w:jc w:val="center"/>
        </w:trPr>
        <w:tc>
          <w:tcPr>
            <w:tcW w:w="847" w:type="dxa"/>
            <w:shd w:val="clear" w:color="auto" w:fill="FFFFFF"/>
          </w:tcPr>
          <w:p w14:paraId="21D5F47A" w14:textId="77777777" w:rsidR="00E60309" w:rsidRPr="00E60309" w:rsidRDefault="00E60309" w:rsidP="00E60309">
            <w:pPr>
              <w:numPr>
                <w:ilvl w:val="0"/>
                <w:numId w:val="21"/>
              </w:numPr>
              <w:spacing w:after="0" w:line="240" w:lineRule="auto"/>
              <w:jc w:val="right"/>
              <w:rPr>
                <w:rFonts w:eastAsia="Times New Roman"/>
                <w:sz w:val="16"/>
                <w:szCs w:val="16"/>
                <w:lang w:eastAsia="lt-LT"/>
              </w:rPr>
            </w:pPr>
          </w:p>
        </w:tc>
        <w:tc>
          <w:tcPr>
            <w:tcW w:w="4111" w:type="dxa"/>
            <w:shd w:val="clear" w:color="auto" w:fill="FFFFFF"/>
          </w:tcPr>
          <w:p w14:paraId="2810A50B" w14:textId="77777777" w:rsidR="00E60309" w:rsidRPr="00E60309" w:rsidRDefault="00E60309" w:rsidP="00E60309">
            <w:pPr>
              <w:spacing w:after="0" w:line="240" w:lineRule="auto"/>
              <w:rPr>
                <w:rFonts w:eastAsia="Times New Roman"/>
                <w:sz w:val="16"/>
                <w:szCs w:val="16"/>
                <w:lang w:eastAsia="lt-LT"/>
              </w:rPr>
            </w:pPr>
            <w:r w:rsidRPr="00E60309">
              <w:rPr>
                <w:rFonts w:eastAsia="Times New Roman"/>
                <w:sz w:val="16"/>
                <w:szCs w:val="16"/>
                <w:lang w:eastAsia="lt-LT"/>
              </w:rPr>
              <w:t>Paleidimo - derinimo darbai (sistemos paleidimas, parametrų sureguliavimas, veikimo patikrinimas visais režimais, naudotojo instruktavimas ir perdavimas eksploatuoti).)</w:t>
            </w:r>
          </w:p>
        </w:tc>
        <w:tc>
          <w:tcPr>
            <w:tcW w:w="714" w:type="dxa"/>
            <w:shd w:val="clear" w:color="auto" w:fill="FFFFFF"/>
          </w:tcPr>
          <w:p w14:paraId="21985DBB" w14:textId="77777777" w:rsidR="00E60309" w:rsidRPr="00E60309" w:rsidRDefault="00E60309" w:rsidP="00E60309">
            <w:pPr>
              <w:spacing w:after="0" w:line="240" w:lineRule="auto"/>
              <w:rPr>
                <w:rFonts w:eastAsia="Times New Roman"/>
                <w:sz w:val="16"/>
                <w:szCs w:val="16"/>
                <w:lang w:eastAsia="lt-LT"/>
              </w:rPr>
            </w:pPr>
            <w:proofErr w:type="spellStart"/>
            <w:r w:rsidRPr="00E60309">
              <w:rPr>
                <w:rFonts w:eastAsia="Times New Roman"/>
                <w:sz w:val="16"/>
                <w:szCs w:val="16"/>
                <w:lang w:eastAsia="lt-LT"/>
              </w:rPr>
              <w:t>kompl</w:t>
            </w:r>
            <w:proofErr w:type="spellEnd"/>
            <w:r w:rsidRPr="00E60309">
              <w:rPr>
                <w:rFonts w:eastAsia="Times New Roman"/>
                <w:sz w:val="16"/>
                <w:szCs w:val="16"/>
                <w:lang w:eastAsia="lt-LT"/>
              </w:rPr>
              <w:t>.</w:t>
            </w:r>
          </w:p>
        </w:tc>
        <w:tc>
          <w:tcPr>
            <w:tcW w:w="1695" w:type="dxa"/>
            <w:shd w:val="clear" w:color="auto" w:fill="FFFFFF"/>
            <w:noWrap/>
          </w:tcPr>
          <w:p w14:paraId="6D509464" w14:textId="77777777" w:rsidR="00E60309" w:rsidRPr="00E60309" w:rsidRDefault="00E60309" w:rsidP="00E60309">
            <w:pPr>
              <w:spacing w:after="0" w:line="240" w:lineRule="auto"/>
              <w:jc w:val="center"/>
              <w:rPr>
                <w:rFonts w:eastAsia="Times New Roman"/>
                <w:sz w:val="16"/>
                <w:szCs w:val="16"/>
                <w:lang w:eastAsia="lt-LT"/>
              </w:rPr>
            </w:pPr>
            <w:r w:rsidRPr="00E60309">
              <w:rPr>
                <w:rFonts w:eastAsia="Times New Roman"/>
                <w:sz w:val="16"/>
                <w:szCs w:val="16"/>
                <w:lang w:eastAsia="lt-LT"/>
              </w:rPr>
              <w:t>10</w:t>
            </w:r>
          </w:p>
        </w:tc>
      </w:tr>
      <w:tr w:rsidR="00E60309" w:rsidRPr="00E60309" w14:paraId="0CA7AFFA" w14:textId="77777777" w:rsidTr="00E60309">
        <w:trPr>
          <w:trHeight w:val="64"/>
          <w:jc w:val="center"/>
        </w:trPr>
        <w:tc>
          <w:tcPr>
            <w:tcW w:w="847" w:type="dxa"/>
            <w:shd w:val="clear" w:color="auto" w:fill="FFFFFF"/>
          </w:tcPr>
          <w:p w14:paraId="307DC1C3" w14:textId="77777777" w:rsidR="00E60309" w:rsidRPr="00E60309" w:rsidRDefault="00E60309" w:rsidP="00E60309">
            <w:pPr>
              <w:spacing w:after="0" w:line="240" w:lineRule="auto"/>
              <w:ind w:left="360"/>
              <w:jc w:val="right"/>
              <w:rPr>
                <w:rFonts w:eastAsia="Times New Roman"/>
                <w:sz w:val="16"/>
                <w:szCs w:val="16"/>
                <w:lang w:eastAsia="lt-LT"/>
              </w:rPr>
            </w:pPr>
          </w:p>
        </w:tc>
        <w:tc>
          <w:tcPr>
            <w:tcW w:w="4111" w:type="dxa"/>
            <w:shd w:val="clear" w:color="auto" w:fill="FFFFFF"/>
          </w:tcPr>
          <w:p w14:paraId="637F2629" w14:textId="77777777" w:rsidR="00E60309" w:rsidRPr="00E60309" w:rsidRDefault="00E60309" w:rsidP="00E60309">
            <w:pPr>
              <w:spacing w:after="0" w:line="240" w:lineRule="auto"/>
              <w:jc w:val="center"/>
              <w:rPr>
                <w:rFonts w:eastAsia="Times New Roman"/>
                <w:b/>
                <w:bCs/>
                <w:sz w:val="16"/>
                <w:szCs w:val="16"/>
                <w:lang w:eastAsia="lt-LT"/>
              </w:rPr>
            </w:pPr>
            <w:r w:rsidRPr="00E60309">
              <w:rPr>
                <w:rFonts w:eastAsia="Times New Roman"/>
                <w:b/>
                <w:bCs/>
                <w:sz w:val="16"/>
                <w:szCs w:val="16"/>
                <w:lang w:eastAsia="lt-LT"/>
              </w:rPr>
              <w:t>3 Variantas</w:t>
            </w:r>
          </w:p>
        </w:tc>
        <w:tc>
          <w:tcPr>
            <w:tcW w:w="714" w:type="dxa"/>
            <w:shd w:val="clear" w:color="auto" w:fill="FFFFFF"/>
          </w:tcPr>
          <w:p w14:paraId="1FE7E84F" w14:textId="77777777" w:rsidR="00E60309" w:rsidRPr="00E60309" w:rsidRDefault="00E60309" w:rsidP="00E60309">
            <w:pPr>
              <w:spacing w:after="0" w:line="240" w:lineRule="auto"/>
              <w:rPr>
                <w:rFonts w:eastAsia="Times New Roman"/>
                <w:sz w:val="16"/>
                <w:szCs w:val="16"/>
                <w:lang w:eastAsia="lt-LT"/>
              </w:rPr>
            </w:pPr>
          </w:p>
        </w:tc>
        <w:tc>
          <w:tcPr>
            <w:tcW w:w="1695" w:type="dxa"/>
            <w:shd w:val="clear" w:color="auto" w:fill="FFFFFF"/>
            <w:noWrap/>
          </w:tcPr>
          <w:p w14:paraId="1EC7EA61" w14:textId="77777777" w:rsidR="00E60309" w:rsidRPr="00E60309" w:rsidRDefault="00E60309" w:rsidP="00E60309">
            <w:pPr>
              <w:spacing w:after="0" w:line="240" w:lineRule="auto"/>
              <w:jc w:val="center"/>
              <w:rPr>
                <w:rFonts w:eastAsia="Times New Roman"/>
                <w:sz w:val="16"/>
                <w:szCs w:val="16"/>
                <w:lang w:eastAsia="lt-LT"/>
              </w:rPr>
            </w:pPr>
          </w:p>
        </w:tc>
      </w:tr>
      <w:tr w:rsidR="00E60309" w:rsidRPr="00E60309" w14:paraId="149A8348" w14:textId="77777777" w:rsidTr="00E60309">
        <w:trPr>
          <w:trHeight w:val="375"/>
          <w:jc w:val="center"/>
        </w:trPr>
        <w:tc>
          <w:tcPr>
            <w:tcW w:w="847" w:type="dxa"/>
            <w:shd w:val="clear" w:color="auto" w:fill="FFFFFF"/>
          </w:tcPr>
          <w:p w14:paraId="1816BCA0" w14:textId="77777777" w:rsidR="00E60309" w:rsidRPr="00E60309" w:rsidRDefault="00E60309" w:rsidP="00E60309">
            <w:pPr>
              <w:numPr>
                <w:ilvl w:val="0"/>
                <w:numId w:val="21"/>
              </w:numPr>
              <w:spacing w:after="0" w:line="240" w:lineRule="auto"/>
              <w:jc w:val="right"/>
              <w:rPr>
                <w:rFonts w:eastAsia="Times New Roman"/>
                <w:sz w:val="16"/>
                <w:szCs w:val="16"/>
                <w:lang w:eastAsia="lt-LT"/>
              </w:rPr>
            </w:pPr>
          </w:p>
        </w:tc>
        <w:tc>
          <w:tcPr>
            <w:tcW w:w="4111" w:type="dxa"/>
            <w:shd w:val="clear" w:color="auto" w:fill="FFFFFF"/>
            <w:vAlign w:val="center"/>
          </w:tcPr>
          <w:p w14:paraId="3B4EFF72" w14:textId="77777777" w:rsidR="00E60309" w:rsidRPr="00E60309" w:rsidRDefault="00E60309" w:rsidP="00E60309">
            <w:pPr>
              <w:spacing w:after="0" w:line="240" w:lineRule="auto"/>
              <w:rPr>
                <w:rFonts w:eastAsia="Times New Roman"/>
                <w:sz w:val="16"/>
                <w:szCs w:val="16"/>
                <w:lang w:eastAsia="lt-LT"/>
              </w:rPr>
            </w:pPr>
            <w:r w:rsidRPr="00E60309">
              <w:rPr>
                <w:rFonts w:eastAsia="Times New Roman"/>
                <w:sz w:val="16"/>
                <w:szCs w:val="16"/>
                <w:lang w:eastAsia="lt-LT"/>
              </w:rPr>
              <w:t>Sieninis kondicionierius su išorine dalimi, šaldymo galia ≥ 4,2 kW</w:t>
            </w:r>
          </w:p>
        </w:tc>
        <w:tc>
          <w:tcPr>
            <w:tcW w:w="714" w:type="dxa"/>
            <w:shd w:val="clear" w:color="auto" w:fill="FFFFFF"/>
            <w:vAlign w:val="center"/>
          </w:tcPr>
          <w:p w14:paraId="60AA9087" w14:textId="77777777" w:rsidR="00E60309" w:rsidRPr="00E60309" w:rsidRDefault="00E60309" w:rsidP="00E60309">
            <w:pPr>
              <w:spacing w:after="0" w:line="240" w:lineRule="auto"/>
              <w:rPr>
                <w:rFonts w:eastAsia="Times New Roman"/>
                <w:sz w:val="16"/>
                <w:szCs w:val="16"/>
                <w:lang w:eastAsia="lt-LT"/>
              </w:rPr>
            </w:pPr>
            <w:proofErr w:type="spellStart"/>
            <w:r w:rsidRPr="00E60309">
              <w:rPr>
                <w:rFonts w:eastAsia="Times New Roman"/>
                <w:sz w:val="16"/>
                <w:szCs w:val="16"/>
                <w:lang w:eastAsia="lt-LT"/>
              </w:rPr>
              <w:t>kompl</w:t>
            </w:r>
            <w:proofErr w:type="spellEnd"/>
            <w:r w:rsidRPr="00E60309">
              <w:rPr>
                <w:rFonts w:eastAsia="Times New Roman"/>
                <w:sz w:val="16"/>
                <w:szCs w:val="16"/>
                <w:lang w:eastAsia="lt-LT"/>
              </w:rPr>
              <w:t>.</w:t>
            </w:r>
          </w:p>
        </w:tc>
        <w:tc>
          <w:tcPr>
            <w:tcW w:w="1695" w:type="dxa"/>
            <w:shd w:val="clear" w:color="auto" w:fill="FFFFFF"/>
            <w:noWrap/>
          </w:tcPr>
          <w:p w14:paraId="0A777C43" w14:textId="77777777" w:rsidR="00E60309" w:rsidRPr="00E60309" w:rsidRDefault="00E60309" w:rsidP="00E60309">
            <w:pPr>
              <w:spacing w:after="0" w:line="240" w:lineRule="auto"/>
              <w:jc w:val="center"/>
              <w:rPr>
                <w:rFonts w:eastAsia="Times New Roman"/>
                <w:sz w:val="16"/>
                <w:szCs w:val="16"/>
                <w:lang w:eastAsia="lt-LT"/>
              </w:rPr>
            </w:pPr>
            <w:r w:rsidRPr="00E60309">
              <w:rPr>
                <w:rFonts w:eastAsia="Times New Roman"/>
                <w:sz w:val="16"/>
                <w:szCs w:val="16"/>
                <w:lang w:eastAsia="lt-LT"/>
              </w:rPr>
              <w:t>5</w:t>
            </w:r>
          </w:p>
        </w:tc>
      </w:tr>
      <w:tr w:rsidR="00E60309" w:rsidRPr="00E60309" w14:paraId="3A6EFBA7" w14:textId="77777777" w:rsidTr="00E60309">
        <w:trPr>
          <w:trHeight w:val="64"/>
          <w:jc w:val="center"/>
        </w:trPr>
        <w:tc>
          <w:tcPr>
            <w:tcW w:w="847" w:type="dxa"/>
            <w:shd w:val="clear" w:color="auto" w:fill="FFFFFF"/>
          </w:tcPr>
          <w:p w14:paraId="06AB1456" w14:textId="77777777" w:rsidR="00E60309" w:rsidRPr="00E60309" w:rsidRDefault="00E60309" w:rsidP="00E60309">
            <w:pPr>
              <w:numPr>
                <w:ilvl w:val="0"/>
                <w:numId w:val="21"/>
              </w:numPr>
              <w:spacing w:after="0" w:line="240" w:lineRule="auto"/>
              <w:jc w:val="right"/>
              <w:rPr>
                <w:rFonts w:eastAsia="Times New Roman"/>
                <w:sz w:val="16"/>
                <w:szCs w:val="16"/>
                <w:lang w:eastAsia="lt-LT"/>
              </w:rPr>
            </w:pPr>
          </w:p>
        </w:tc>
        <w:tc>
          <w:tcPr>
            <w:tcW w:w="4111" w:type="dxa"/>
            <w:shd w:val="clear" w:color="auto" w:fill="FFFFFF"/>
            <w:vAlign w:val="center"/>
          </w:tcPr>
          <w:p w14:paraId="6C37DD0A" w14:textId="77777777" w:rsidR="00E60309" w:rsidRPr="00E60309" w:rsidRDefault="00E60309" w:rsidP="00E60309">
            <w:pPr>
              <w:spacing w:after="0" w:line="240" w:lineRule="auto"/>
              <w:rPr>
                <w:rFonts w:eastAsia="Times New Roman"/>
                <w:sz w:val="16"/>
                <w:szCs w:val="16"/>
                <w:lang w:eastAsia="lt-LT"/>
              </w:rPr>
            </w:pPr>
            <w:r w:rsidRPr="00E60309">
              <w:rPr>
                <w:rFonts w:eastAsia="Times New Roman"/>
                <w:sz w:val="16"/>
                <w:szCs w:val="16"/>
                <w:lang w:eastAsia="lt-LT"/>
              </w:rPr>
              <w:t>Kondicionierių montavimo medžiagos (variniai izoliuoti vamzdžiai, komunikacinis elektros kabelis, balti komunikaciniai kanalai (loveliai), tvirtinimo elementai, sieniniai kronšteinai, kondensato nuvedimo vamzdeliai, kondensato siurbliukai (kai reikalinga), sandarinimo ir kitos montavimui būtinos medžiagos).</w:t>
            </w:r>
          </w:p>
        </w:tc>
        <w:tc>
          <w:tcPr>
            <w:tcW w:w="714" w:type="dxa"/>
            <w:shd w:val="clear" w:color="auto" w:fill="FFFFFF"/>
            <w:vAlign w:val="center"/>
          </w:tcPr>
          <w:p w14:paraId="3627B282" w14:textId="77777777" w:rsidR="00E60309" w:rsidRPr="00E60309" w:rsidRDefault="00E60309" w:rsidP="00E60309">
            <w:pPr>
              <w:spacing w:after="0" w:line="240" w:lineRule="auto"/>
              <w:rPr>
                <w:rFonts w:eastAsia="Times New Roman"/>
                <w:sz w:val="16"/>
                <w:szCs w:val="16"/>
                <w:lang w:eastAsia="lt-LT"/>
              </w:rPr>
            </w:pPr>
            <w:proofErr w:type="spellStart"/>
            <w:r w:rsidRPr="00E60309">
              <w:rPr>
                <w:rFonts w:eastAsia="Times New Roman"/>
                <w:sz w:val="16"/>
                <w:szCs w:val="16"/>
                <w:lang w:eastAsia="lt-LT"/>
              </w:rPr>
              <w:t>kompl</w:t>
            </w:r>
            <w:proofErr w:type="spellEnd"/>
            <w:r w:rsidRPr="00E60309">
              <w:rPr>
                <w:rFonts w:eastAsia="Times New Roman"/>
                <w:sz w:val="16"/>
                <w:szCs w:val="16"/>
                <w:lang w:eastAsia="lt-LT"/>
              </w:rPr>
              <w:t>.</w:t>
            </w:r>
          </w:p>
        </w:tc>
        <w:tc>
          <w:tcPr>
            <w:tcW w:w="1695" w:type="dxa"/>
            <w:shd w:val="clear" w:color="auto" w:fill="FFFFFF"/>
            <w:noWrap/>
          </w:tcPr>
          <w:p w14:paraId="2BF7F208" w14:textId="77777777" w:rsidR="00E60309" w:rsidRPr="00E60309" w:rsidRDefault="00E60309" w:rsidP="00E60309">
            <w:pPr>
              <w:spacing w:after="0" w:line="240" w:lineRule="auto"/>
              <w:jc w:val="center"/>
              <w:rPr>
                <w:rFonts w:eastAsia="Times New Roman"/>
                <w:sz w:val="16"/>
                <w:szCs w:val="16"/>
                <w:lang w:eastAsia="lt-LT"/>
              </w:rPr>
            </w:pPr>
            <w:r w:rsidRPr="00E60309">
              <w:rPr>
                <w:rFonts w:eastAsia="Times New Roman"/>
                <w:sz w:val="16"/>
                <w:szCs w:val="16"/>
                <w:lang w:eastAsia="lt-LT"/>
              </w:rPr>
              <w:t>5</w:t>
            </w:r>
          </w:p>
        </w:tc>
      </w:tr>
      <w:tr w:rsidR="00E60309" w:rsidRPr="00E60309" w14:paraId="40A98CBE" w14:textId="77777777" w:rsidTr="00E60309">
        <w:trPr>
          <w:trHeight w:val="64"/>
          <w:jc w:val="center"/>
        </w:trPr>
        <w:tc>
          <w:tcPr>
            <w:tcW w:w="847" w:type="dxa"/>
            <w:shd w:val="clear" w:color="auto" w:fill="FFFFFF"/>
          </w:tcPr>
          <w:p w14:paraId="4EB9005F" w14:textId="77777777" w:rsidR="00E60309" w:rsidRPr="00E60309" w:rsidRDefault="00E60309" w:rsidP="00E60309">
            <w:pPr>
              <w:numPr>
                <w:ilvl w:val="0"/>
                <w:numId w:val="21"/>
              </w:numPr>
              <w:spacing w:after="0" w:line="240" w:lineRule="auto"/>
              <w:jc w:val="right"/>
              <w:rPr>
                <w:rFonts w:eastAsia="Times New Roman"/>
                <w:sz w:val="16"/>
                <w:szCs w:val="16"/>
                <w:lang w:eastAsia="lt-LT"/>
              </w:rPr>
            </w:pPr>
          </w:p>
        </w:tc>
        <w:tc>
          <w:tcPr>
            <w:tcW w:w="4111" w:type="dxa"/>
            <w:shd w:val="clear" w:color="auto" w:fill="FFFFFF"/>
            <w:vAlign w:val="center"/>
          </w:tcPr>
          <w:p w14:paraId="2A501A06" w14:textId="77777777" w:rsidR="00E60309" w:rsidRPr="00E60309" w:rsidRDefault="00E60309" w:rsidP="00E60309">
            <w:pPr>
              <w:spacing w:after="0" w:line="240" w:lineRule="auto"/>
              <w:rPr>
                <w:rFonts w:eastAsia="Times New Roman"/>
                <w:sz w:val="16"/>
                <w:szCs w:val="16"/>
                <w:lang w:eastAsia="lt-LT"/>
              </w:rPr>
            </w:pPr>
            <w:r w:rsidRPr="00E60309">
              <w:rPr>
                <w:rFonts w:eastAsia="Times New Roman"/>
                <w:sz w:val="16"/>
                <w:szCs w:val="16"/>
                <w:lang w:eastAsia="lt-LT"/>
              </w:rPr>
              <w:t xml:space="preserve">Kondicionierių montavimo darbai (vidinio ir išorinio blokų montavimas, </w:t>
            </w:r>
            <w:proofErr w:type="spellStart"/>
            <w:r w:rsidRPr="00E60309">
              <w:rPr>
                <w:rFonts w:eastAsia="Times New Roman"/>
                <w:sz w:val="16"/>
                <w:szCs w:val="16"/>
                <w:lang w:eastAsia="lt-LT"/>
              </w:rPr>
              <w:t>tarpblokinių</w:t>
            </w:r>
            <w:proofErr w:type="spellEnd"/>
            <w:r w:rsidRPr="00E60309">
              <w:rPr>
                <w:rFonts w:eastAsia="Times New Roman"/>
                <w:sz w:val="16"/>
                <w:szCs w:val="16"/>
                <w:lang w:eastAsia="lt-LT"/>
              </w:rPr>
              <w:t xml:space="preserve"> komunikacijų įrengimas, kondensato nuvedimo sistemos įrengimas, vakuumavimas, </w:t>
            </w:r>
            <w:proofErr w:type="spellStart"/>
            <w:r w:rsidRPr="00E60309">
              <w:rPr>
                <w:rFonts w:eastAsia="Times New Roman"/>
                <w:sz w:val="16"/>
                <w:szCs w:val="16"/>
                <w:lang w:eastAsia="lt-LT"/>
              </w:rPr>
              <w:t>šaltnešio</w:t>
            </w:r>
            <w:proofErr w:type="spellEnd"/>
            <w:r w:rsidRPr="00E60309">
              <w:rPr>
                <w:rFonts w:eastAsia="Times New Roman"/>
                <w:sz w:val="16"/>
                <w:szCs w:val="16"/>
                <w:lang w:eastAsia="lt-LT"/>
              </w:rPr>
              <w:t xml:space="preserve"> sistemos sandarumo patikra, sistemos paleidimas ir funkcinis patikrinimas).</w:t>
            </w:r>
          </w:p>
        </w:tc>
        <w:tc>
          <w:tcPr>
            <w:tcW w:w="714" w:type="dxa"/>
            <w:shd w:val="clear" w:color="auto" w:fill="FFFFFF"/>
            <w:vAlign w:val="center"/>
          </w:tcPr>
          <w:p w14:paraId="5E032607" w14:textId="77777777" w:rsidR="00E60309" w:rsidRPr="00E60309" w:rsidRDefault="00E60309" w:rsidP="00E60309">
            <w:pPr>
              <w:spacing w:after="0" w:line="240" w:lineRule="auto"/>
              <w:rPr>
                <w:rFonts w:eastAsia="Times New Roman"/>
                <w:sz w:val="16"/>
                <w:szCs w:val="16"/>
                <w:lang w:eastAsia="lt-LT"/>
              </w:rPr>
            </w:pPr>
            <w:proofErr w:type="spellStart"/>
            <w:r w:rsidRPr="00E60309">
              <w:rPr>
                <w:rFonts w:eastAsia="Times New Roman"/>
                <w:sz w:val="16"/>
                <w:szCs w:val="16"/>
                <w:lang w:eastAsia="lt-LT"/>
              </w:rPr>
              <w:t>kompl</w:t>
            </w:r>
            <w:proofErr w:type="spellEnd"/>
            <w:r w:rsidRPr="00E60309">
              <w:rPr>
                <w:rFonts w:eastAsia="Times New Roman"/>
                <w:sz w:val="16"/>
                <w:szCs w:val="16"/>
                <w:lang w:eastAsia="lt-LT"/>
              </w:rPr>
              <w:t>.</w:t>
            </w:r>
          </w:p>
        </w:tc>
        <w:tc>
          <w:tcPr>
            <w:tcW w:w="1695" w:type="dxa"/>
            <w:shd w:val="clear" w:color="auto" w:fill="FFFFFF"/>
            <w:noWrap/>
          </w:tcPr>
          <w:p w14:paraId="39D6D02E" w14:textId="77777777" w:rsidR="00E60309" w:rsidRPr="00E60309" w:rsidRDefault="00E60309" w:rsidP="00E60309">
            <w:pPr>
              <w:spacing w:after="0" w:line="240" w:lineRule="auto"/>
              <w:jc w:val="center"/>
              <w:rPr>
                <w:rFonts w:eastAsia="Times New Roman"/>
                <w:sz w:val="16"/>
                <w:szCs w:val="16"/>
                <w:lang w:eastAsia="lt-LT"/>
              </w:rPr>
            </w:pPr>
            <w:r w:rsidRPr="00E60309">
              <w:rPr>
                <w:rFonts w:eastAsia="Times New Roman"/>
                <w:sz w:val="16"/>
                <w:szCs w:val="16"/>
                <w:lang w:eastAsia="lt-LT"/>
              </w:rPr>
              <w:t>5</w:t>
            </w:r>
          </w:p>
        </w:tc>
      </w:tr>
      <w:tr w:rsidR="00E60309" w:rsidRPr="00E60309" w14:paraId="1C82311A" w14:textId="77777777" w:rsidTr="00E60309">
        <w:trPr>
          <w:trHeight w:val="64"/>
          <w:jc w:val="center"/>
        </w:trPr>
        <w:tc>
          <w:tcPr>
            <w:tcW w:w="847" w:type="dxa"/>
            <w:shd w:val="clear" w:color="auto" w:fill="FFFFFF"/>
          </w:tcPr>
          <w:p w14:paraId="43892A1B" w14:textId="77777777" w:rsidR="00E60309" w:rsidRPr="00E60309" w:rsidRDefault="00E60309" w:rsidP="00E60309">
            <w:pPr>
              <w:numPr>
                <w:ilvl w:val="0"/>
                <w:numId w:val="21"/>
              </w:numPr>
              <w:spacing w:after="0" w:line="240" w:lineRule="auto"/>
              <w:jc w:val="right"/>
              <w:rPr>
                <w:rFonts w:eastAsia="Times New Roman"/>
                <w:sz w:val="16"/>
                <w:szCs w:val="16"/>
                <w:lang w:eastAsia="lt-LT"/>
              </w:rPr>
            </w:pPr>
          </w:p>
        </w:tc>
        <w:tc>
          <w:tcPr>
            <w:tcW w:w="4111" w:type="dxa"/>
            <w:shd w:val="clear" w:color="auto" w:fill="FFFFFF"/>
            <w:vAlign w:val="center"/>
          </w:tcPr>
          <w:p w14:paraId="00211E23" w14:textId="77777777" w:rsidR="00E60309" w:rsidRPr="00E60309" w:rsidRDefault="00E60309" w:rsidP="00E60309">
            <w:pPr>
              <w:spacing w:after="0" w:line="240" w:lineRule="auto"/>
              <w:rPr>
                <w:rFonts w:eastAsia="Times New Roman"/>
                <w:sz w:val="16"/>
                <w:szCs w:val="16"/>
                <w:lang w:eastAsia="lt-LT"/>
              </w:rPr>
            </w:pPr>
            <w:r w:rsidRPr="00E60309">
              <w:rPr>
                <w:rFonts w:eastAsia="Times New Roman"/>
                <w:sz w:val="16"/>
                <w:szCs w:val="16"/>
                <w:lang w:eastAsia="lt-LT"/>
              </w:rPr>
              <w:t>Elektros instaliacinės medžiagos (Elektros instaliacinės medžiagos (kabeliai, apsauginiai automatai, kabelių kanalai, tvirtinimo elementai ir kitos reikalingos medžiagos)</w:t>
            </w:r>
          </w:p>
        </w:tc>
        <w:tc>
          <w:tcPr>
            <w:tcW w:w="714" w:type="dxa"/>
            <w:shd w:val="clear" w:color="auto" w:fill="FFFFFF"/>
            <w:vAlign w:val="center"/>
          </w:tcPr>
          <w:p w14:paraId="118DCD67" w14:textId="77777777" w:rsidR="00E60309" w:rsidRPr="00E60309" w:rsidRDefault="00E60309" w:rsidP="00E60309">
            <w:pPr>
              <w:spacing w:after="0" w:line="240" w:lineRule="auto"/>
              <w:rPr>
                <w:rFonts w:eastAsia="Times New Roman"/>
                <w:sz w:val="16"/>
                <w:szCs w:val="16"/>
                <w:lang w:eastAsia="lt-LT"/>
              </w:rPr>
            </w:pPr>
            <w:proofErr w:type="spellStart"/>
            <w:r w:rsidRPr="00E60309">
              <w:rPr>
                <w:rFonts w:eastAsia="Times New Roman"/>
                <w:sz w:val="16"/>
                <w:szCs w:val="16"/>
                <w:lang w:eastAsia="lt-LT"/>
              </w:rPr>
              <w:t>kompl</w:t>
            </w:r>
            <w:proofErr w:type="spellEnd"/>
            <w:r w:rsidRPr="00E60309">
              <w:rPr>
                <w:rFonts w:eastAsia="Times New Roman"/>
                <w:sz w:val="16"/>
                <w:szCs w:val="16"/>
                <w:lang w:eastAsia="lt-LT"/>
              </w:rPr>
              <w:t>.</w:t>
            </w:r>
          </w:p>
        </w:tc>
        <w:tc>
          <w:tcPr>
            <w:tcW w:w="1695" w:type="dxa"/>
            <w:shd w:val="clear" w:color="auto" w:fill="FFFFFF"/>
            <w:noWrap/>
          </w:tcPr>
          <w:p w14:paraId="080DB41A" w14:textId="77777777" w:rsidR="00E60309" w:rsidRPr="00E60309" w:rsidRDefault="00E60309" w:rsidP="00E60309">
            <w:pPr>
              <w:spacing w:after="0" w:line="240" w:lineRule="auto"/>
              <w:jc w:val="center"/>
              <w:rPr>
                <w:rFonts w:eastAsia="Times New Roman"/>
                <w:sz w:val="16"/>
                <w:szCs w:val="16"/>
                <w:lang w:eastAsia="lt-LT"/>
              </w:rPr>
            </w:pPr>
            <w:r w:rsidRPr="00E60309">
              <w:rPr>
                <w:rFonts w:eastAsia="Times New Roman"/>
                <w:sz w:val="16"/>
                <w:szCs w:val="16"/>
                <w:lang w:eastAsia="lt-LT"/>
              </w:rPr>
              <w:t>5</w:t>
            </w:r>
          </w:p>
        </w:tc>
      </w:tr>
      <w:tr w:rsidR="00E60309" w:rsidRPr="00E60309" w14:paraId="6BE7D025" w14:textId="77777777" w:rsidTr="00E60309">
        <w:trPr>
          <w:trHeight w:val="64"/>
          <w:jc w:val="center"/>
        </w:trPr>
        <w:tc>
          <w:tcPr>
            <w:tcW w:w="847" w:type="dxa"/>
            <w:shd w:val="clear" w:color="auto" w:fill="FFFFFF"/>
          </w:tcPr>
          <w:p w14:paraId="49A286BD" w14:textId="77777777" w:rsidR="00E60309" w:rsidRPr="00E60309" w:rsidRDefault="00E60309" w:rsidP="00E60309">
            <w:pPr>
              <w:numPr>
                <w:ilvl w:val="0"/>
                <w:numId w:val="21"/>
              </w:numPr>
              <w:spacing w:after="0" w:line="240" w:lineRule="auto"/>
              <w:jc w:val="right"/>
              <w:rPr>
                <w:rFonts w:eastAsia="Times New Roman"/>
                <w:sz w:val="16"/>
                <w:szCs w:val="16"/>
                <w:lang w:eastAsia="lt-LT"/>
              </w:rPr>
            </w:pPr>
          </w:p>
        </w:tc>
        <w:tc>
          <w:tcPr>
            <w:tcW w:w="4111" w:type="dxa"/>
            <w:shd w:val="clear" w:color="auto" w:fill="FFFFFF"/>
            <w:vAlign w:val="center"/>
          </w:tcPr>
          <w:p w14:paraId="7B17E7C2" w14:textId="77777777" w:rsidR="00E60309" w:rsidRPr="00E60309" w:rsidRDefault="00E60309" w:rsidP="00E60309">
            <w:pPr>
              <w:spacing w:after="0" w:line="240" w:lineRule="auto"/>
              <w:rPr>
                <w:rFonts w:eastAsia="Times New Roman"/>
                <w:sz w:val="16"/>
                <w:szCs w:val="16"/>
                <w:lang w:eastAsia="lt-LT"/>
              </w:rPr>
            </w:pPr>
            <w:r w:rsidRPr="00E60309">
              <w:rPr>
                <w:rFonts w:eastAsia="Times New Roman"/>
                <w:sz w:val="16"/>
                <w:szCs w:val="16"/>
                <w:lang w:eastAsia="lt-LT"/>
              </w:rPr>
              <w:t>Elektros montavimo darbai (Elektros montavimo darbai (elektros maitinimo linijos įrengimas, prijungimas prie elektros tinklo, apsauginių įrenginių sumontavimas ir prijungimas)</w:t>
            </w:r>
          </w:p>
        </w:tc>
        <w:tc>
          <w:tcPr>
            <w:tcW w:w="714" w:type="dxa"/>
            <w:shd w:val="clear" w:color="auto" w:fill="FFFFFF"/>
            <w:vAlign w:val="center"/>
          </w:tcPr>
          <w:p w14:paraId="5F22FB48" w14:textId="77777777" w:rsidR="00E60309" w:rsidRPr="00E60309" w:rsidRDefault="00E60309" w:rsidP="00E60309">
            <w:pPr>
              <w:spacing w:after="0" w:line="240" w:lineRule="auto"/>
              <w:rPr>
                <w:rFonts w:eastAsia="Times New Roman"/>
                <w:sz w:val="16"/>
                <w:szCs w:val="16"/>
                <w:lang w:eastAsia="lt-LT"/>
              </w:rPr>
            </w:pPr>
            <w:proofErr w:type="spellStart"/>
            <w:r w:rsidRPr="00E60309">
              <w:rPr>
                <w:rFonts w:eastAsia="Times New Roman"/>
                <w:sz w:val="16"/>
                <w:szCs w:val="16"/>
                <w:lang w:eastAsia="lt-LT"/>
              </w:rPr>
              <w:t>kompl</w:t>
            </w:r>
            <w:proofErr w:type="spellEnd"/>
            <w:r w:rsidRPr="00E60309">
              <w:rPr>
                <w:rFonts w:eastAsia="Times New Roman"/>
                <w:sz w:val="16"/>
                <w:szCs w:val="16"/>
                <w:lang w:eastAsia="lt-LT"/>
              </w:rPr>
              <w:t>.</w:t>
            </w:r>
          </w:p>
        </w:tc>
        <w:tc>
          <w:tcPr>
            <w:tcW w:w="1695" w:type="dxa"/>
            <w:shd w:val="clear" w:color="auto" w:fill="FFFFFF"/>
            <w:noWrap/>
          </w:tcPr>
          <w:p w14:paraId="5C0ED218" w14:textId="77777777" w:rsidR="00E60309" w:rsidRPr="00E60309" w:rsidRDefault="00E60309" w:rsidP="00E60309">
            <w:pPr>
              <w:spacing w:after="0" w:line="240" w:lineRule="auto"/>
              <w:jc w:val="center"/>
              <w:rPr>
                <w:rFonts w:eastAsia="Times New Roman"/>
                <w:sz w:val="16"/>
                <w:szCs w:val="16"/>
                <w:lang w:eastAsia="lt-LT"/>
              </w:rPr>
            </w:pPr>
            <w:r w:rsidRPr="00E60309">
              <w:rPr>
                <w:rFonts w:eastAsia="Times New Roman"/>
                <w:sz w:val="16"/>
                <w:szCs w:val="16"/>
                <w:lang w:eastAsia="lt-LT"/>
              </w:rPr>
              <w:t>5</w:t>
            </w:r>
          </w:p>
        </w:tc>
      </w:tr>
      <w:tr w:rsidR="00E60309" w:rsidRPr="00E60309" w14:paraId="3365F956" w14:textId="77777777" w:rsidTr="00E60309">
        <w:trPr>
          <w:trHeight w:val="64"/>
          <w:jc w:val="center"/>
        </w:trPr>
        <w:tc>
          <w:tcPr>
            <w:tcW w:w="847" w:type="dxa"/>
            <w:shd w:val="clear" w:color="auto" w:fill="FFFFFF"/>
          </w:tcPr>
          <w:p w14:paraId="37291174" w14:textId="77777777" w:rsidR="00E60309" w:rsidRPr="00E60309" w:rsidRDefault="00E60309" w:rsidP="00E60309">
            <w:pPr>
              <w:numPr>
                <w:ilvl w:val="0"/>
                <w:numId w:val="21"/>
              </w:numPr>
              <w:spacing w:after="0" w:line="240" w:lineRule="auto"/>
              <w:jc w:val="right"/>
              <w:rPr>
                <w:rFonts w:eastAsia="Times New Roman"/>
                <w:sz w:val="16"/>
                <w:szCs w:val="16"/>
                <w:lang w:eastAsia="lt-LT"/>
              </w:rPr>
            </w:pPr>
          </w:p>
        </w:tc>
        <w:tc>
          <w:tcPr>
            <w:tcW w:w="4111" w:type="dxa"/>
            <w:shd w:val="clear" w:color="auto" w:fill="FFFFFF"/>
          </w:tcPr>
          <w:p w14:paraId="3D8F6C47" w14:textId="77777777" w:rsidR="00E60309" w:rsidRPr="00E60309" w:rsidRDefault="00E60309" w:rsidP="00E60309">
            <w:pPr>
              <w:spacing w:after="0" w:line="240" w:lineRule="auto"/>
              <w:rPr>
                <w:rFonts w:eastAsia="Times New Roman"/>
                <w:sz w:val="16"/>
                <w:szCs w:val="16"/>
                <w:lang w:eastAsia="lt-LT"/>
              </w:rPr>
            </w:pPr>
            <w:r w:rsidRPr="00E60309">
              <w:rPr>
                <w:rFonts w:eastAsia="Times New Roman"/>
                <w:sz w:val="16"/>
                <w:szCs w:val="16"/>
                <w:lang w:eastAsia="lt-LT"/>
              </w:rPr>
              <w:t>Paleidimo - derinimo darbai (sistemos paleidimas, parametrų sureguliavimas, veikimo patikrinimas visais režimais, naudotojo instruktavimas ir perdavimas eksploatuoti).)</w:t>
            </w:r>
          </w:p>
        </w:tc>
        <w:tc>
          <w:tcPr>
            <w:tcW w:w="714" w:type="dxa"/>
            <w:shd w:val="clear" w:color="auto" w:fill="FFFFFF"/>
          </w:tcPr>
          <w:p w14:paraId="4239B12A" w14:textId="77777777" w:rsidR="00E60309" w:rsidRPr="00E60309" w:rsidRDefault="00E60309" w:rsidP="00E60309">
            <w:pPr>
              <w:spacing w:after="0" w:line="240" w:lineRule="auto"/>
              <w:rPr>
                <w:rFonts w:eastAsia="Times New Roman"/>
                <w:sz w:val="16"/>
                <w:szCs w:val="16"/>
                <w:lang w:eastAsia="lt-LT"/>
              </w:rPr>
            </w:pPr>
            <w:proofErr w:type="spellStart"/>
            <w:r w:rsidRPr="00E60309">
              <w:rPr>
                <w:rFonts w:eastAsia="Times New Roman"/>
                <w:sz w:val="16"/>
                <w:szCs w:val="16"/>
                <w:lang w:eastAsia="lt-LT"/>
              </w:rPr>
              <w:t>kompl</w:t>
            </w:r>
            <w:proofErr w:type="spellEnd"/>
            <w:r w:rsidRPr="00E60309">
              <w:rPr>
                <w:rFonts w:eastAsia="Times New Roman"/>
                <w:sz w:val="16"/>
                <w:szCs w:val="16"/>
                <w:lang w:eastAsia="lt-LT"/>
              </w:rPr>
              <w:t>.</w:t>
            </w:r>
          </w:p>
        </w:tc>
        <w:tc>
          <w:tcPr>
            <w:tcW w:w="1695" w:type="dxa"/>
            <w:shd w:val="clear" w:color="auto" w:fill="FFFFFF"/>
            <w:noWrap/>
          </w:tcPr>
          <w:p w14:paraId="3A4E7C23" w14:textId="77777777" w:rsidR="00E60309" w:rsidRPr="00E60309" w:rsidRDefault="00E60309" w:rsidP="00E60309">
            <w:pPr>
              <w:spacing w:after="0" w:line="240" w:lineRule="auto"/>
              <w:jc w:val="center"/>
              <w:rPr>
                <w:rFonts w:eastAsia="Times New Roman"/>
                <w:sz w:val="16"/>
                <w:szCs w:val="16"/>
                <w:lang w:eastAsia="lt-LT"/>
              </w:rPr>
            </w:pPr>
            <w:r w:rsidRPr="00E60309">
              <w:rPr>
                <w:rFonts w:eastAsia="Times New Roman"/>
                <w:sz w:val="16"/>
                <w:szCs w:val="16"/>
                <w:lang w:eastAsia="lt-LT"/>
              </w:rPr>
              <w:t>5</w:t>
            </w:r>
          </w:p>
        </w:tc>
      </w:tr>
    </w:tbl>
    <w:p w14:paraId="4D6A215B" w14:textId="77777777" w:rsidR="00E60309" w:rsidRPr="00142AC1" w:rsidRDefault="00E60309" w:rsidP="00142AC1">
      <w:pPr>
        <w:spacing w:after="120" w:line="276" w:lineRule="auto"/>
        <w:jc w:val="both"/>
        <w:rPr>
          <w:sz w:val="20"/>
          <w:szCs w:val="20"/>
        </w:rPr>
      </w:pPr>
    </w:p>
    <w:p w14:paraId="06E796C8" w14:textId="77777777" w:rsidR="00142AC1" w:rsidRDefault="00142AC1" w:rsidP="00B62D48">
      <w:pPr>
        <w:ind w:right="-178"/>
        <w:jc w:val="right"/>
        <w:rPr>
          <w:rFonts w:asciiTheme="minorHAnsi" w:hAnsiTheme="minorHAnsi" w:cstheme="minorHAnsi"/>
          <w:color w:val="0070C0"/>
          <w:sz w:val="21"/>
          <w:szCs w:val="21"/>
        </w:rPr>
      </w:pPr>
    </w:p>
    <w:sectPr w:rsidR="00142AC1" w:rsidSect="000039B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F0A29"/>
    <w:multiLevelType w:val="multilevel"/>
    <w:tmpl w:val="F7ECCF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0603BA6"/>
    <w:multiLevelType w:val="multilevel"/>
    <w:tmpl w:val="0EF87E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74F45F6"/>
    <w:multiLevelType w:val="hybridMultilevel"/>
    <w:tmpl w:val="80827F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92647E0"/>
    <w:multiLevelType w:val="hybridMultilevel"/>
    <w:tmpl w:val="6EF29C5E"/>
    <w:lvl w:ilvl="0" w:tplc="6DA85BBE">
      <w:start w:val="1"/>
      <w:numFmt w:val="decimal"/>
      <w:lvlText w:val="%1."/>
      <w:lvlJc w:val="left"/>
      <w:pPr>
        <w:ind w:left="720" w:hanging="360"/>
      </w:pPr>
      <w:rPr>
        <w:rFonts w:ascii="Times New Roman" w:eastAsiaTheme="minorHAns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5901677"/>
    <w:multiLevelType w:val="hybridMultilevel"/>
    <w:tmpl w:val="BFA6BD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3119"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48DB37EA"/>
    <w:multiLevelType w:val="hybridMultilevel"/>
    <w:tmpl w:val="7F56927C"/>
    <w:lvl w:ilvl="0" w:tplc="0427000B">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4E543885"/>
    <w:multiLevelType w:val="hybridMultilevel"/>
    <w:tmpl w:val="021073D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7EF45F2"/>
    <w:multiLevelType w:val="hybridMultilevel"/>
    <w:tmpl w:val="4B7065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96E191A"/>
    <w:multiLevelType w:val="hybridMultilevel"/>
    <w:tmpl w:val="468A7E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DC9242F"/>
    <w:multiLevelType w:val="hybridMultilevel"/>
    <w:tmpl w:val="C422D3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175210D"/>
    <w:multiLevelType w:val="hybridMultilevel"/>
    <w:tmpl w:val="56FC96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36B46B7"/>
    <w:multiLevelType w:val="hybridMultilevel"/>
    <w:tmpl w:val="091CD7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3A34C1"/>
    <w:multiLevelType w:val="hybridMultilevel"/>
    <w:tmpl w:val="2794C0E4"/>
    <w:lvl w:ilvl="0" w:tplc="042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D354E1B"/>
    <w:multiLevelType w:val="hybridMultilevel"/>
    <w:tmpl w:val="C9FE9C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F3A44BF"/>
    <w:multiLevelType w:val="hybridMultilevel"/>
    <w:tmpl w:val="CAD4A0B8"/>
    <w:lvl w:ilvl="0" w:tplc="D6B4618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725B6B28"/>
    <w:multiLevelType w:val="hybridMultilevel"/>
    <w:tmpl w:val="49A6B93E"/>
    <w:lvl w:ilvl="0" w:tplc="B13E2E5E">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B60198"/>
    <w:multiLevelType w:val="hybridMultilevel"/>
    <w:tmpl w:val="614C06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A305330"/>
    <w:multiLevelType w:val="hybridMultilevel"/>
    <w:tmpl w:val="8750A2E8"/>
    <w:lvl w:ilvl="0" w:tplc="F00A3CB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B47322A"/>
    <w:multiLevelType w:val="hybridMultilevel"/>
    <w:tmpl w:val="FEA254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CEC2F06"/>
    <w:multiLevelType w:val="hybridMultilevel"/>
    <w:tmpl w:val="513017BE"/>
    <w:lvl w:ilvl="0" w:tplc="DD88267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9"/>
  </w:num>
  <w:num w:numId="2">
    <w:abstractNumId w:val="7"/>
  </w:num>
  <w:num w:numId="3">
    <w:abstractNumId w:val="13"/>
  </w:num>
  <w:num w:numId="4">
    <w:abstractNumId w:val="2"/>
  </w:num>
  <w:num w:numId="5">
    <w:abstractNumId w:val="6"/>
  </w:num>
  <w:num w:numId="6">
    <w:abstractNumId w:val="10"/>
  </w:num>
  <w:num w:numId="7">
    <w:abstractNumId w:val="11"/>
  </w:num>
  <w:num w:numId="8">
    <w:abstractNumId w:val="8"/>
  </w:num>
  <w:num w:numId="9">
    <w:abstractNumId w:val="0"/>
  </w:num>
  <w:num w:numId="10">
    <w:abstractNumId w:val="19"/>
  </w:num>
  <w:num w:numId="11">
    <w:abstractNumId w:val="17"/>
  </w:num>
  <w:num w:numId="12">
    <w:abstractNumId w:val="14"/>
  </w:num>
  <w:num w:numId="13">
    <w:abstractNumId w:val="1"/>
  </w:num>
  <w:num w:numId="14">
    <w:abstractNumId w:val="20"/>
  </w:num>
  <w:num w:numId="15">
    <w:abstractNumId w:val="15"/>
  </w:num>
  <w:num w:numId="16">
    <w:abstractNumId w:val="18"/>
  </w:num>
  <w:num w:numId="17">
    <w:abstractNumId w:val="4"/>
  </w:num>
  <w:num w:numId="18">
    <w:abstractNumId w:val="5"/>
  </w:num>
  <w:num w:numId="19">
    <w:abstractNumId w:val="16"/>
  </w:num>
  <w:num w:numId="20">
    <w:abstractNumId w:val="3"/>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679"/>
    <w:rsid w:val="000039BA"/>
    <w:rsid w:val="00014D77"/>
    <w:rsid w:val="00044648"/>
    <w:rsid w:val="00053C2F"/>
    <w:rsid w:val="000A4C6B"/>
    <w:rsid w:val="000F0CDC"/>
    <w:rsid w:val="0010431A"/>
    <w:rsid w:val="00142AC1"/>
    <w:rsid w:val="00177244"/>
    <w:rsid w:val="00187AA2"/>
    <w:rsid w:val="00192B28"/>
    <w:rsid w:val="00193264"/>
    <w:rsid w:val="001970A5"/>
    <w:rsid w:val="001D6725"/>
    <w:rsid w:val="001E7F02"/>
    <w:rsid w:val="00217583"/>
    <w:rsid w:val="00217948"/>
    <w:rsid w:val="00220B0F"/>
    <w:rsid w:val="002257E7"/>
    <w:rsid w:val="002549E5"/>
    <w:rsid w:val="00256B37"/>
    <w:rsid w:val="00265DB9"/>
    <w:rsid w:val="002668AD"/>
    <w:rsid w:val="00280001"/>
    <w:rsid w:val="002A30D5"/>
    <w:rsid w:val="002C175B"/>
    <w:rsid w:val="002E6EF3"/>
    <w:rsid w:val="003054DD"/>
    <w:rsid w:val="003422AD"/>
    <w:rsid w:val="0036230D"/>
    <w:rsid w:val="00363BA9"/>
    <w:rsid w:val="00376C65"/>
    <w:rsid w:val="003A0D34"/>
    <w:rsid w:val="003A5A2D"/>
    <w:rsid w:val="003B62E6"/>
    <w:rsid w:val="003C4D61"/>
    <w:rsid w:val="003D12A6"/>
    <w:rsid w:val="003D5589"/>
    <w:rsid w:val="003E11D2"/>
    <w:rsid w:val="003F631F"/>
    <w:rsid w:val="00464D7C"/>
    <w:rsid w:val="00466E5B"/>
    <w:rsid w:val="00472058"/>
    <w:rsid w:val="00476ECE"/>
    <w:rsid w:val="00481B3C"/>
    <w:rsid w:val="00482E70"/>
    <w:rsid w:val="00490CDC"/>
    <w:rsid w:val="004A77E1"/>
    <w:rsid w:val="004B0766"/>
    <w:rsid w:val="004C1187"/>
    <w:rsid w:val="004C671E"/>
    <w:rsid w:val="004E138A"/>
    <w:rsid w:val="004F4DFA"/>
    <w:rsid w:val="00505B07"/>
    <w:rsid w:val="00516380"/>
    <w:rsid w:val="005206D4"/>
    <w:rsid w:val="005A5218"/>
    <w:rsid w:val="005B046A"/>
    <w:rsid w:val="005C5483"/>
    <w:rsid w:val="00614D80"/>
    <w:rsid w:val="006502BD"/>
    <w:rsid w:val="00673679"/>
    <w:rsid w:val="006D080C"/>
    <w:rsid w:val="006E2CD8"/>
    <w:rsid w:val="007050C8"/>
    <w:rsid w:val="00714E4A"/>
    <w:rsid w:val="00757679"/>
    <w:rsid w:val="007640F2"/>
    <w:rsid w:val="00780345"/>
    <w:rsid w:val="007C2A8F"/>
    <w:rsid w:val="007E2450"/>
    <w:rsid w:val="007F27EE"/>
    <w:rsid w:val="007F5362"/>
    <w:rsid w:val="008443FC"/>
    <w:rsid w:val="008A0312"/>
    <w:rsid w:val="008C4D0F"/>
    <w:rsid w:val="008D0F4E"/>
    <w:rsid w:val="00940BED"/>
    <w:rsid w:val="00945B4F"/>
    <w:rsid w:val="00950953"/>
    <w:rsid w:val="009965DE"/>
    <w:rsid w:val="009C5F00"/>
    <w:rsid w:val="009D0C1F"/>
    <w:rsid w:val="00A05D09"/>
    <w:rsid w:val="00A12522"/>
    <w:rsid w:val="00A15EBB"/>
    <w:rsid w:val="00A5536B"/>
    <w:rsid w:val="00A72060"/>
    <w:rsid w:val="00A94CB2"/>
    <w:rsid w:val="00AB76AF"/>
    <w:rsid w:val="00B16000"/>
    <w:rsid w:val="00B62D48"/>
    <w:rsid w:val="00B74A89"/>
    <w:rsid w:val="00B82217"/>
    <w:rsid w:val="00B927E6"/>
    <w:rsid w:val="00BC00C4"/>
    <w:rsid w:val="00C13B49"/>
    <w:rsid w:val="00C15C44"/>
    <w:rsid w:val="00C167F1"/>
    <w:rsid w:val="00C23B4E"/>
    <w:rsid w:val="00C35FB7"/>
    <w:rsid w:val="00C62C26"/>
    <w:rsid w:val="00C9309A"/>
    <w:rsid w:val="00CA70E9"/>
    <w:rsid w:val="00CC6F0A"/>
    <w:rsid w:val="00CF1F0A"/>
    <w:rsid w:val="00D174C0"/>
    <w:rsid w:val="00D53A8E"/>
    <w:rsid w:val="00D71082"/>
    <w:rsid w:val="00D93C82"/>
    <w:rsid w:val="00DA5434"/>
    <w:rsid w:val="00DB7649"/>
    <w:rsid w:val="00DF06D5"/>
    <w:rsid w:val="00E20C44"/>
    <w:rsid w:val="00E2174F"/>
    <w:rsid w:val="00E34FDE"/>
    <w:rsid w:val="00E4068D"/>
    <w:rsid w:val="00E45DCA"/>
    <w:rsid w:val="00E60309"/>
    <w:rsid w:val="00E73C7D"/>
    <w:rsid w:val="00E96098"/>
    <w:rsid w:val="00EB2F15"/>
    <w:rsid w:val="00EE16D6"/>
    <w:rsid w:val="00EF5DD7"/>
    <w:rsid w:val="00F2156F"/>
    <w:rsid w:val="00F276DB"/>
    <w:rsid w:val="00F550A8"/>
    <w:rsid w:val="00F63B35"/>
    <w:rsid w:val="00F83358"/>
    <w:rsid w:val="00F85671"/>
    <w:rsid w:val="00F877FC"/>
    <w:rsid w:val="00FA4302"/>
    <w:rsid w:val="00FB59D8"/>
    <w:rsid w:val="00FC25E2"/>
    <w:rsid w:val="00FC37AA"/>
    <w:rsid w:val="00FD3D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DDB70"/>
  <w15:chartTrackingRefBased/>
  <w15:docId w15:val="{FE77B5EB-3072-410D-B1AB-26EF1482E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A4C6B"/>
    <w:rPr>
      <w:rFonts w:ascii="Times New Roman" w:eastAsia="Calibri" w:hAnsi="Times New Roman" w:cs="Times New Roman"/>
      <w:sz w:val="24"/>
    </w:rPr>
  </w:style>
  <w:style w:type="paragraph" w:styleId="Antrat1">
    <w:name w:val="heading 1"/>
    <w:basedOn w:val="prastasis"/>
    <w:next w:val="prastasis"/>
    <w:link w:val="Antrat1Diagrama"/>
    <w:uiPriority w:val="9"/>
    <w:qFormat/>
    <w:rsid w:val="00142AC1"/>
    <w:pPr>
      <w:keepNext/>
      <w:keepLines/>
      <w:numPr>
        <w:numId w:val="18"/>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142AC1"/>
    <w:pPr>
      <w:keepNext/>
      <w:keepLines/>
      <w:numPr>
        <w:ilvl w:val="1"/>
        <w:numId w:val="18"/>
      </w:numPr>
      <w:pBdr>
        <w:top w:val="nil"/>
        <w:left w:val="nil"/>
        <w:bottom w:val="nil"/>
        <w:right w:val="nil"/>
        <w:between w:val="nil"/>
      </w:pBdr>
      <w:tabs>
        <w:tab w:val="left" w:pos="567"/>
        <w:tab w:val="left" w:pos="851"/>
        <w:tab w:val="left" w:pos="992"/>
        <w:tab w:val="left" w:pos="1134"/>
      </w:tabs>
      <w:spacing w:before="96" w:after="96" w:line="240" w:lineRule="auto"/>
      <w:ind w:left="0"/>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142AC1"/>
    <w:pPr>
      <w:keepNext/>
      <w:keepLines/>
      <w:numPr>
        <w:ilvl w:val="2"/>
        <w:numId w:val="18"/>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516380"/>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rsid w:val="00C62C26"/>
    <w:rPr>
      <w:rFonts w:ascii="Times New Roman" w:eastAsia="Calibri" w:hAnsi="Times New Roman" w:cs="Times New Roman"/>
      <w:sz w:val="24"/>
    </w:rPr>
  </w:style>
  <w:style w:type="table" w:styleId="Lentelstinklelis">
    <w:name w:val="Table Grid"/>
    <w:basedOn w:val="prastojilentel"/>
    <w:uiPriority w:val="39"/>
    <w:rsid w:val="00F85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142AC1"/>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142AC1"/>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142AC1"/>
    <w:rPr>
      <w:rFonts w:ascii="Arial" w:eastAsia="Arial" w:hAnsi="Arial" w:cs="Arial"/>
      <w:color w:val="000000"/>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947632">
      <w:bodyDiv w:val="1"/>
      <w:marLeft w:val="0"/>
      <w:marRight w:val="0"/>
      <w:marTop w:val="0"/>
      <w:marBottom w:val="0"/>
      <w:divBdr>
        <w:top w:val="none" w:sz="0" w:space="0" w:color="auto"/>
        <w:left w:val="none" w:sz="0" w:space="0" w:color="auto"/>
        <w:bottom w:val="none" w:sz="0" w:space="0" w:color="auto"/>
        <w:right w:val="none" w:sz="0" w:space="0" w:color="auto"/>
      </w:divBdr>
    </w:div>
    <w:div w:id="105927086">
      <w:bodyDiv w:val="1"/>
      <w:marLeft w:val="0"/>
      <w:marRight w:val="0"/>
      <w:marTop w:val="0"/>
      <w:marBottom w:val="0"/>
      <w:divBdr>
        <w:top w:val="none" w:sz="0" w:space="0" w:color="auto"/>
        <w:left w:val="none" w:sz="0" w:space="0" w:color="auto"/>
        <w:bottom w:val="none" w:sz="0" w:space="0" w:color="auto"/>
        <w:right w:val="none" w:sz="0" w:space="0" w:color="auto"/>
      </w:divBdr>
    </w:div>
    <w:div w:id="557325973">
      <w:bodyDiv w:val="1"/>
      <w:marLeft w:val="0"/>
      <w:marRight w:val="0"/>
      <w:marTop w:val="0"/>
      <w:marBottom w:val="0"/>
      <w:divBdr>
        <w:top w:val="none" w:sz="0" w:space="0" w:color="auto"/>
        <w:left w:val="none" w:sz="0" w:space="0" w:color="auto"/>
        <w:bottom w:val="none" w:sz="0" w:space="0" w:color="auto"/>
        <w:right w:val="none" w:sz="0" w:space="0" w:color="auto"/>
      </w:divBdr>
    </w:div>
    <w:div w:id="588387351">
      <w:bodyDiv w:val="1"/>
      <w:marLeft w:val="0"/>
      <w:marRight w:val="0"/>
      <w:marTop w:val="0"/>
      <w:marBottom w:val="0"/>
      <w:divBdr>
        <w:top w:val="none" w:sz="0" w:space="0" w:color="auto"/>
        <w:left w:val="none" w:sz="0" w:space="0" w:color="auto"/>
        <w:bottom w:val="none" w:sz="0" w:space="0" w:color="auto"/>
        <w:right w:val="none" w:sz="0" w:space="0" w:color="auto"/>
      </w:divBdr>
    </w:div>
    <w:div w:id="609359596">
      <w:bodyDiv w:val="1"/>
      <w:marLeft w:val="0"/>
      <w:marRight w:val="0"/>
      <w:marTop w:val="0"/>
      <w:marBottom w:val="0"/>
      <w:divBdr>
        <w:top w:val="none" w:sz="0" w:space="0" w:color="auto"/>
        <w:left w:val="none" w:sz="0" w:space="0" w:color="auto"/>
        <w:bottom w:val="none" w:sz="0" w:space="0" w:color="auto"/>
        <w:right w:val="none" w:sz="0" w:space="0" w:color="auto"/>
      </w:divBdr>
    </w:div>
    <w:div w:id="621154456">
      <w:bodyDiv w:val="1"/>
      <w:marLeft w:val="0"/>
      <w:marRight w:val="0"/>
      <w:marTop w:val="0"/>
      <w:marBottom w:val="0"/>
      <w:divBdr>
        <w:top w:val="none" w:sz="0" w:space="0" w:color="auto"/>
        <w:left w:val="none" w:sz="0" w:space="0" w:color="auto"/>
        <w:bottom w:val="none" w:sz="0" w:space="0" w:color="auto"/>
        <w:right w:val="none" w:sz="0" w:space="0" w:color="auto"/>
      </w:divBdr>
    </w:div>
    <w:div w:id="762728822">
      <w:bodyDiv w:val="1"/>
      <w:marLeft w:val="0"/>
      <w:marRight w:val="0"/>
      <w:marTop w:val="0"/>
      <w:marBottom w:val="0"/>
      <w:divBdr>
        <w:top w:val="none" w:sz="0" w:space="0" w:color="auto"/>
        <w:left w:val="none" w:sz="0" w:space="0" w:color="auto"/>
        <w:bottom w:val="none" w:sz="0" w:space="0" w:color="auto"/>
        <w:right w:val="none" w:sz="0" w:space="0" w:color="auto"/>
      </w:divBdr>
    </w:div>
    <w:div w:id="822939165">
      <w:bodyDiv w:val="1"/>
      <w:marLeft w:val="0"/>
      <w:marRight w:val="0"/>
      <w:marTop w:val="0"/>
      <w:marBottom w:val="0"/>
      <w:divBdr>
        <w:top w:val="none" w:sz="0" w:space="0" w:color="auto"/>
        <w:left w:val="none" w:sz="0" w:space="0" w:color="auto"/>
        <w:bottom w:val="none" w:sz="0" w:space="0" w:color="auto"/>
        <w:right w:val="none" w:sz="0" w:space="0" w:color="auto"/>
      </w:divBdr>
    </w:div>
    <w:div w:id="861358397">
      <w:bodyDiv w:val="1"/>
      <w:marLeft w:val="0"/>
      <w:marRight w:val="0"/>
      <w:marTop w:val="0"/>
      <w:marBottom w:val="0"/>
      <w:divBdr>
        <w:top w:val="none" w:sz="0" w:space="0" w:color="auto"/>
        <w:left w:val="none" w:sz="0" w:space="0" w:color="auto"/>
        <w:bottom w:val="none" w:sz="0" w:space="0" w:color="auto"/>
        <w:right w:val="none" w:sz="0" w:space="0" w:color="auto"/>
      </w:divBdr>
    </w:div>
    <w:div w:id="885146771">
      <w:bodyDiv w:val="1"/>
      <w:marLeft w:val="0"/>
      <w:marRight w:val="0"/>
      <w:marTop w:val="0"/>
      <w:marBottom w:val="0"/>
      <w:divBdr>
        <w:top w:val="none" w:sz="0" w:space="0" w:color="auto"/>
        <w:left w:val="none" w:sz="0" w:space="0" w:color="auto"/>
        <w:bottom w:val="none" w:sz="0" w:space="0" w:color="auto"/>
        <w:right w:val="none" w:sz="0" w:space="0" w:color="auto"/>
      </w:divBdr>
    </w:div>
    <w:div w:id="992414210">
      <w:bodyDiv w:val="1"/>
      <w:marLeft w:val="0"/>
      <w:marRight w:val="0"/>
      <w:marTop w:val="0"/>
      <w:marBottom w:val="0"/>
      <w:divBdr>
        <w:top w:val="none" w:sz="0" w:space="0" w:color="auto"/>
        <w:left w:val="none" w:sz="0" w:space="0" w:color="auto"/>
        <w:bottom w:val="none" w:sz="0" w:space="0" w:color="auto"/>
        <w:right w:val="none" w:sz="0" w:space="0" w:color="auto"/>
      </w:divBdr>
    </w:div>
    <w:div w:id="1041125343">
      <w:bodyDiv w:val="1"/>
      <w:marLeft w:val="0"/>
      <w:marRight w:val="0"/>
      <w:marTop w:val="0"/>
      <w:marBottom w:val="0"/>
      <w:divBdr>
        <w:top w:val="none" w:sz="0" w:space="0" w:color="auto"/>
        <w:left w:val="none" w:sz="0" w:space="0" w:color="auto"/>
        <w:bottom w:val="none" w:sz="0" w:space="0" w:color="auto"/>
        <w:right w:val="none" w:sz="0" w:space="0" w:color="auto"/>
      </w:divBdr>
    </w:div>
    <w:div w:id="1087923338">
      <w:bodyDiv w:val="1"/>
      <w:marLeft w:val="0"/>
      <w:marRight w:val="0"/>
      <w:marTop w:val="0"/>
      <w:marBottom w:val="0"/>
      <w:divBdr>
        <w:top w:val="none" w:sz="0" w:space="0" w:color="auto"/>
        <w:left w:val="none" w:sz="0" w:space="0" w:color="auto"/>
        <w:bottom w:val="none" w:sz="0" w:space="0" w:color="auto"/>
        <w:right w:val="none" w:sz="0" w:space="0" w:color="auto"/>
      </w:divBdr>
    </w:div>
    <w:div w:id="1200170042">
      <w:bodyDiv w:val="1"/>
      <w:marLeft w:val="0"/>
      <w:marRight w:val="0"/>
      <w:marTop w:val="0"/>
      <w:marBottom w:val="0"/>
      <w:divBdr>
        <w:top w:val="none" w:sz="0" w:space="0" w:color="auto"/>
        <w:left w:val="none" w:sz="0" w:space="0" w:color="auto"/>
        <w:bottom w:val="none" w:sz="0" w:space="0" w:color="auto"/>
        <w:right w:val="none" w:sz="0" w:space="0" w:color="auto"/>
      </w:divBdr>
    </w:div>
    <w:div w:id="1448238326">
      <w:bodyDiv w:val="1"/>
      <w:marLeft w:val="0"/>
      <w:marRight w:val="0"/>
      <w:marTop w:val="0"/>
      <w:marBottom w:val="0"/>
      <w:divBdr>
        <w:top w:val="none" w:sz="0" w:space="0" w:color="auto"/>
        <w:left w:val="none" w:sz="0" w:space="0" w:color="auto"/>
        <w:bottom w:val="none" w:sz="0" w:space="0" w:color="auto"/>
        <w:right w:val="none" w:sz="0" w:space="0" w:color="auto"/>
      </w:divBdr>
    </w:div>
    <w:div w:id="1753507005">
      <w:bodyDiv w:val="1"/>
      <w:marLeft w:val="0"/>
      <w:marRight w:val="0"/>
      <w:marTop w:val="0"/>
      <w:marBottom w:val="0"/>
      <w:divBdr>
        <w:top w:val="none" w:sz="0" w:space="0" w:color="auto"/>
        <w:left w:val="none" w:sz="0" w:space="0" w:color="auto"/>
        <w:bottom w:val="none" w:sz="0" w:space="0" w:color="auto"/>
        <w:right w:val="none" w:sz="0" w:space="0" w:color="auto"/>
      </w:divBdr>
    </w:div>
    <w:div w:id="1911233257">
      <w:bodyDiv w:val="1"/>
      <w:marLeft w:val="0"/>
      <w:marRight w:val="0"/>
      <w:marTop w:val="0"/>
      <w:marBottom w:val="0"/>
      <w:divBdr>
        <w:top w:val="none" w:sz="0" w:space="0" w:color="auto"/>
        <w:left w:val="none" w:sz="0" w:space="0" w:color="auto"/>
        <w:bottom w:val="none" w:sz="0" w:space="0" w:color="auto"/>
        <w:right w:val="none" w:sz="0" w:space="0" w:color="auto"/>
      </w:divBdr>
    </w:div>
    <w:div w:id="1947806532">
      <w:bodyDiv w:val="1"/>
      <w:marLeft w:val="0"/>
      <w:marRight w:val="0"/>
      <w:marTop w:val="0"/>
      <w:marBottom w:val="0"/>
      <w:divBdr>
        <w:top w:val="none" w:sz="0" w:space="0" w:color="auto"/>
        <w:left w:val="none" w:sz="0" w:space="0" w:color="auto"/>
        <w:bottom w:val="none" w:sz="0" w:space="0" w:color="auto"/>
        <w:right w:val="none" w:sz="0" w:space="0" w:color="auto"/>
      </w:divBdr>
    </w:div>
    <w:div w:id="196519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4046B-A61E-4E76-AC43-6E243F368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6849</Words>
  <Characters>3904</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Ernesta Baltmiškienė</cp:lastModifiedBy>
  <cp:revision>7</cp:revision>
  <cp:lastPrinted>2022-09-15T08:49:00Z</cp:lastPrinted>
  <dcterms:created xsi:type="dcterms:W3CDTF">2026-04-07T08:07:00Z</dcterms:created>
  <dcterms:modified xsi:type="dcterms:W3CDTF">2026-08-14T11:35:00Z</dcterms:modified>
</cp:coreProperties>
</file>